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305A" w14:textId="12C2883B" w:rsidR="00F63743" w:rsidRPr="00B403DB" w:rsidRDefault="000D7E52" w:rsidP="00F63743">
      <w:pPr>
        <w:jc w:val="both"/>
        <w:rPr>
          <w:iCs/>
          <w:lang w:val="pl-PL"/>
        </w:rPr>
      </w:pPr>
      <w:r w:rsidRPr="00B403DB">
        <w:rPr>
          <w:iCs/>
          <w:lang w:val="pl-PL"/>
        </w:rPr>
        <w:t xml:space="preserve">             </w:t>
      </w:r>
      <w:r w:rsidR="005E17FE">
        <w:rPr>
          <w:iCs/>
          <w:noProof/>
          <w:lang w:val="pl-PL"/>
        </w:rPr>
        <w:drawing>
          <wp:inline distT="0" distB="0" distL="0" distR="0" wp14:anchorId="36453084" wp14:editId="507A3C81">
            <wp:extent cx="571500" cy="733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14:paraId="3645305B" w14:textId="77777777" w:rsidR="00F63743" w:rsidRDefault="000D7E52" w:rsidP="00F63743">
      <w:pPr>
        <w:jc w:val="right"/>
        <w:rPr>
          <w:rFonts w:ascii="CarolinaBar-B39-25F2" w:hAnsi="CarolinaBar-B39-25F2"/>
          <w:sz w:val="32"/>
          <w:szCs w:val="32"/>
        </w:rPr>
      </w:pP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0"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16379750</w:t>
      </w:r>
      <w:r>
        <w:rPr>
          <w:rFonts w:ascii="CarolinaBar-B39-25F2" w:hAnsi="CarolinaBar-B39-25F2"/>
          <w:sz w:val="32"/>
          <w:szCs w:val="32"/>
        </w:rPr>
        <w:fldChar w:fldCharType="end"/>
      </w:r>
      <w:bookmarkEnd w:id="0"/>
      <w:r>
        <w:rPr>
          <w:rFonts w:ascii="CarolinaBar-B39-25F2" w:hAnsi="CarolinaBar-B39-25F2"/>
          <w:sz w:val="32"/>
          <w:szCs w:val="32"/>
        </w:rPr>
        <w:t>*</w:t>
      </w:r>
    </w:p>
    <w:p w14:paraId="3645305C" w14:textId="77777777" w:rsidR="00F63743" w:rsidRDefault="00702E85" w:rsidP="00F63743">
      <w:pPr>
        <w:rPr>
          <w:rFonts w:ascii="CarolinaBar-B39-25F2" w:hAnsi="CarolinaBar-B39-25F2"/>
          <w:sz w:val="32"/>
          <w:szCs w:val="32"/>
        </w:rPr>
        <w:sectPr w:rsidR="00F63743" w:rsidSect="00F63743">
          <w:headerReference w:type="default" r:id="rId12"/>
          <w:pgSz w:w="11906" w:h="16838" w:code="9"/>
          <w:pgMar w:top="993" w:right="1080" w:bottom="1440" w:left="1080" w:header="709" w:footer="709" w:gutter="0"/>
          <w:paperSrc w:first="14"/>
          <w:cols w:num="2" w:space="708"/>
          <w:docGrid w:linePitch="360"/>
        </w:sectPr>
      </w:pPr>
    </w:p>
    <w:p w14:paraId="3645305D" w14:textId="77777777" w:rsidR="00F63743" w:rsidRPr="00C601A4" w:rsidRDefault="000D7E52" w:rsidP="00F63743">
      <w:pPr>
        <w:jc w:val="both"/>
        <w:rPr>
          <w:bCs/>
          <w:iCs/>
          <w:sz w:val="22"/>
          <w:szCs w:val="22"/>
          <w:lang w:val="sv-SE"/>
        </w:rPr>
      </w:pPr>
      <w:r w:rsidRPr="00EE4F26">
        <w:br/>
      </w:r>
      <w:r w:rsidRPr="00C601A4">
        <w:rPr>
          <w:bCs/>
          <w:iCs/>
          <w:sz w:val="22"/>
          <w:szCs w:val="22"/>
          <w:lang w:val="sv-SE"/>
        </w:rPr>
        <w:t>REPUBLIKA HRVATSKA</w:t>
      </w:r>
    </w:p>
    <w:p w14:paraId="3645305E" w14:textId="77777777" w:rsidR="00F63743" w:rsidRPr="00C601A4" w:rsidRDefault="000D7E52" w:rsidP="00F63743">
      <w:pPr>
        <w:jc w:val="both"/>
        <w:rPr>
          <w:bCs/>
          <w:iCs/>
          <w:sz w:val="22"/>
          <w:szCs w:val="22"/>
          <w:lang w:val="sv-SE"/>
        </w:rPr>
      </w:pPr>
      <w:r w:rsidRPr="00C601A4">
        <w:rPr>
          <w:bCs/>
          <w:iCs/>
          <w:sz w:val="22"/>
          <w:szCs w:val="22"/>
          <w:lang w:val="sv-SE"/>
        </w:rPr>
        <w:t>MINISTARSTVO FINANCIJA</w:t>
      </w:r>
    </w:p>
    <w:p w14:paraId="3645305F" w14:textId="77777777" w:rsidR="00F63743" w:rsidRPr="00D22F06" w:rsidRDefault="000D7E52" w:rsidP="00F63743">
      <w:pPr>
        <w:jc w:val="both"/>
        <w:rPr>
          <w:bCs/>
          <w:iCs/>
          <w:sz w:val="22"/>
          <w:szCs w:val="22"/>
        </w:rPr>
      </w:pPr>
      <w:r w:rsidRPr="00D22F06">
        <w:rPr>
          <w:bCs/>
          <w:iCs/>
          <w:sz w:val="22"/>
          <w:szCs w:val="22"/>
        </w:rPr>
        <w:t>CARINSKA UPRAVA</w:t>
      </w:r>
    </w:p>
    <w:p w14:paraId="36453060" w14:textId="14ABB31D" w:rsidR="00F63743" w:rsidRPr="000D7E52" w:rsidRDefault="000D7E52" w:rsidP="00F63743">
      <w:pPr>
        <w:rPr>
          <w:b/>
          <w:noProof/>
          <w:sz w:val="22"/>
          <w:szCs w:val="22"/>
        </w:rPr>
      </w:pPr>
      <w:r w:rsidRPr="00D22F06">
        <w:rPr>
          <w:noProof/>
          <w:sz w:val="22"/>
          <w:szCs w:val="22"/>
        </w:rPr>
        <w:fldChar w:fldCharType="begin">
          <w:ffData>
            <w:name w:val="NazivUpravaOrg"/>
            <w:enabled/>
            <w:calcOnExit w:val="0"/>
            <w:textInput/>
          </w:ffData>
        </w:fldChar>
      </w:r>
      <w:bookmarkStart w:id="1" w:name="NazivUpravaOrg"/>
      <w:r w:rsidRPr="00D22F06">
        <w:rPr>
          <w:noProof/>
          <w:sz w:val="22"/>
          <w:szCs w:val="22"/>
        </w:rPr>
        <w:instrText xml:space="preserve"> FORMTEXT </w:instrText>
      </w:r>
      <w:r w:rsidRPr="00D22F06">
        <w:rPr>
          <w:noProof/>
          <w:sz w:val="22"/>
          <w:szCs w:val="22"/>
        </w:rPr>
      </w:r>
      <w:r w:rsidRPr="00D22F06">
        <w:rPr>
          <w:noProof/>
          <w:sz w:val="22"/>
          <w:szCs w:val="22"/>
        </w:rPr>
        <w:fldChar w:fldCharType="separate"/>
      </w:r>
      <w:r w:rsidRPr="00D22F06">
        <w:rPr>
          <w:noProof/>
          <w:sz w:val="22"/>
          <w:szCs w:val="22"/>
        </w:rPr>
        <w:t>SREDIŠNJI URED</w:t>
      </w:r>
      <w:r w:rsidRPr="00D22F06">
        <w:rPr>
          <w:noProof/>
          <w:sz w:val="22"/>
          <w:szCs w:val="22"/>
        </w:rPr>
        <w:fldChar w:fldCharType="end"/>
      </w:r>
      <w:bookmarkEnd w:id="1"/>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Pr="000D7E52">
        <w:rPr>
          <w:b/>
          <w:noProof/>
          <w:sz w:val="22"/>
          <w:szCs w:val="22"/>
        </w:rPr>
        <w:t>UPUTA 13/18</w:t>
      </w:r>
    </w:p>
    <w:p w14:paraId="36453062" w14:textId="77777777" w:rsidR="00F63743" w:rsidRPr="00D22F06" w:rsidRDefault="000D7E52" w:rsidP="00F63743">
      <w:pPr>
        <w:rPr>
          <w:sz w:val="22"/>
          <w:szCs w:val="22"/>
        </w:rPr>
      </w:pPr>
      <w:r w:rsidRPr="00D22F06">
        <w:rPr>
          <w:sz w:val="22"/>
          <w:szCs w:val="22"/>
        </w:rPr>
        <w:t xml:space="preserve">KLASA: </w:t>
      </w:r>
      <w:r>
        <w:rPr>
          <w:sz w:val="22"/>
          <w:szCs w:val="22"/>
        </w:rPr>
        <w:fldChar w:fldCharType="begin">
          <w:ffData>
            <w:name w:val="PredmetKlasa"/>
            <w:enabled/>
            <w:calcOnExit w:val="0"/>
            <w:textInput/>
          </w:ffData>
        </w:fldChar>
      </w:r>
      <w:bookmarkStart w:id="2" w:name="PredmetKlasa"/>
      <w:r>
        <w:rPr>
          <w:sz w:val="22"/>
          <w:szCs w:val="22"/>
        </w:rPr>
        <w:instrText xml:space="preserve"> FORMTEXT </w:instrText>
      </w:r>
      <w:r>
        <w:rPr>
          <w:sz w:val="22"/>
          <w:szCs w:val="22"/>
        </w:rPr>
      </w:r>
      <w:r>
        <w:rPr>
          <w:sz w:val="22"/>
          <w:szCs w:val="22"/>
        </w:rPr>
        <w:fldChar w:fldCharType="separate"/>
      </w:r>
      <w:r>
        <w:rPr>
          <w:sz w:val="22"/>
          <w:szCs w:val="22"/>
        </w:rPr>
        <w:t>011-02/18-03/13</w:t>
      </w:r>
      <w:r>
        <w:rPr>
          <w:sz w:val="22"/>
          <w:szCs w:val="22"/>
        </w:rPr>
        <w:fldChar w:fldCharType="end"/>
      </w:r>
      <w:bookmarkEnd w:id="2"/>
    </w:p>
    <w:p w14:paraId="36453063" w14:textId="77777777" w:rsidR="00F63743" w:rsidRPr="00D22F06" w:rsidRDefault="000D7E52" w:rsidP="00F63743">
      <w:pPr>
        <w:rPr>
          <w:sz w:val="22"/>
          <w:szCs w:val="22"/>
        </w:rPr>
      </w:pPr>
      <w:r w:rsidRPr="00D22F06">
        <w:rPr>
          <w:sz w:val="22"/>
          <w:szCs w:val="22"/>
        </w:rPr>
        <w:t xml:space="preserve">URBROJ: </w:t>
      </w:r>
      <w:r>
        <w:rPr>
          <w:sz w:val="22"/>
          <w:szCs w:val="22"/>
        </w:rPr>
        <w:fldChar w:fldCharType="begin">
          <w:ffData>
            <w:name w:val="PismenoUrBroj"/>
            <w:enabled/>
            <w:calcOnExit w:val="0"/>
            <w:textInput/>
          </w:ffData>
        </w:fldChar>
      </w:r>
      <w:bookmarkStart w:id="3" w:name="PismenoUrBroj"/>
      <w:r>
        <w:rPr>
          <w:sz w:val="22"/>
          <w:szCs w:val="22"/>
        </w:rPr>
        <w:instrText xml:space="preserve"> FORMTEXT </w:instrText>
      </w:r>
      <w:r>
        <w:rPr>
          <w:sz w:val="22"/>
          <w:szCs w:val="22"/>
        </w:rPr>
      </w:r>
      <w:r>
        <w:rPr>
          <w:sz w:val="22"/>
          <w:szCs w:val="22"/>
        </w:rPr>
        <w:fldChar w:fldCharType="separate"/>
      </w:r>
      <w:r>
        <w:rPr>
          <w:sz w:val="22"/>
          <w:szCs w:val="22"/>
        </w:rPr>
        <w:t>513-02-1232/1-18-1</w:t>
      </w:r>
      <w:r>
        <w:rPr>
          <w:sz w:val="22"/>
          <w:szCs w:val="22"/>
        </w:rPr>
        <w:fldChar w:fldCharType="end"/>
      </w:r>
      <w:bookmarkEnd w:id="3"/>
    </w:p>
    <w:p w14:paraId="36453065" w14:textId="408B82C8" w:rsidR="00F63743" w:rsidRPr="00D22F06" w:rsidRDefault="000D7E52" w:rsidP="00F63743">
      <w:pPr>
        <w:rPr>
          <w:sz w:val="22"/>
          <w:szCs w:val="22"/>
        </w:rPr>
      </w:pPr>
      <w:r>
        <w:rPr>
          <w:noProof/>
          <w:sz w:val="22"/>
          <w:szCs w:val="22"/>
        </w:rPr>
        <w:fldChar w:fldCharType="begin">
          <w:ffData>
            <w:name w:val="NadOrgJedNaselje"/>
            <w:enabled/>
            <w:calcOnExit w:val="0"/>
            <w:textInput/>
          </w:ffData>
        </w:fldChar>
      </w:r>
      <w:bookmarkStart w:id="4" w:name="NadOrgJedNaselje"/>
      <w:r>
        <w:rPr>
          <w:noProof/>
          <w:sz w:val="22"/>
          <w:szCs w:val="22"/>
        </w:rPr>
        <w:instrText xml:space="preserve"> FORMTEXT </w:instrText>
      </w:r>
      <w:r>
        <w:rPr>
          <w:noProof/>
          <w:sz w:val="22"/>
          <w:szCs w:val="22"/>
        </w:rPr>
      </w:r>
      <w:r>
        <w:rPr>
          <w:noProof/>
          <w:sz w:val="22"/>
          <w:szCs w:val="22"/>
        </w:rPr>
        <w:fldChar w:fldCharType="separate"/>
      </w:r>
      <w:r>
        <w:rPr>
          <w:noProof/>
          <w:sz w:val="22"/>
          <w:szCs w:val="22"/>
        </w:rPr>
        <w:t>Zagreb</w:t>
      </w:r>
      <w:r>
        <w:rPr>
          <w:noProof/>
          <w:sz w:val="22"/>
          <w:szCs w:val="22"/>
        </w:rPr>
        <w:fldChar w:fldCharType="end"/>
      </w:r>
      <w:bookmarkEnd w:id="4"/>
      <w:r w:rsidRPr="00D22F06">
        <w:rPr>
          <w:sz w:val="22"/>
          <w:szCs w:val="22"/>
        </w:rPr>
        <w:t xml:space="preserve">, </w:t>
      </w:r>
      <w:r>
        <w:rPr>
          <w:sz w:val="22"/>
          <w:szCs w:val="22"/>
        </w:rPr>
        <w:fldChar w:fldCharType="begin">
          <w:ffData>
            <w:name w:val="PismenoDatNastanka"/>
            <w:enabled/>
            <w:calcOnExit w:val="0"/>
            <w:textInput>
              <w:type w:val="date"/>
              <w:format w:val="dd. MMMM yyyy."/>
            </w:textInput>
          </w:ffData>
        </w:fldChar>
      </w:r>
      <w:bookmarkStart w:id="5" w:name="PismenoDatNastanka"/>
      <w:r>
        <w:rPr>
          <w:sz w:val="22"/>
          <w:szCs w:val="22"/>
        </w:rPr>
        <w:instrText xml:space="preserve"> FORMTEXT </w:instrText>
      </w:r>
      <w:r>
        <w:rPr>
          <w:sz w:val="22"/>
          <w:szCs w:val="22"/>
        </w:rPr>
      </w:r>
      <w:r>
        <w:rPr>
          <w:sz w:val="22"/>
          <w:szCs w:val="22"/>
        </w:rPr>
        <w:fldChar w:fldCharType="separate"/>
      </w:r>
      <w:r w:rsidR="00702E85">
        <w:rPr>
          <w:sz w:val="22"/>
          <w:szCs w:val="22"/>
        </w:rPr>
        <w:t>4.</w:t>
      </w:r>
      <w:r>
        <w:rPr>
          <w:sz w:val="22"/>
          <w:szCs w:val="22"/>
        </w:rPr>
        <w:t xml:space="preserve"> </w:t>
      </w:r>
      <w:r w:rsidR="00702E85">
        <w:rPr>
          <w:sz w:val="22"/>
          <w:szCs w:val="22"/>
        </w:rPr>
        <w:t>prosinca</w:t>
      </w:r>
      <w:r>
        <w:rPr>
          <w:sz w:val="22"/>
          <w:szCs w:val="22"/>
        </w:rPr>
        <w:t xml:space="preserve"> 20</w:t>
      </w:r>
      <w:r w:rsidR="00702E85">
        <w:rPr>
          <w:sz w:val="22"/>
          <w:szCs w:val="22"/>
        </w:rPr>
        <w:t>20</w:t>
      </w:r>
      <w:r>
        <w:rPr>
          <w:sz w:val="22"/>
          <w:szCs w:val="22"/>
        </w:rPr>
        <w:t>.</w:t>
      </w:r>
      <w:r>
        <w:rPr>
          <w:sz w:val="22"/>
          <w:szCs w:val="22"/>
        </w:rPr>
        <w:fldChar w:fldCharType="end"/>
      </w:r>
      <w:bookmarkEnd w:id="5"/>
      <w:r w:rsidRPr="00D22F06">
        <w:rPr>
          <w:sz w:val="22"/>
          <w:szCs w:val="22"/>
        </w:rPr>
        <w:t xml:space="preserve"> godine</w:t>
      </w:r>
    </w:p>
    <w:p w14:paraId="4DDA34B8" w14:textId="7C135461" w:rsidR="000D7E52" w:rsidRPr="00E802CF" w:rsidRDefault="000D7E52" w:rsidP="000D7E52">
      <w:pPr>
        <w:tabs>
          <w:tab w:val="left" w:pos="0"/>
          <w:tab w:val="right" w:pos="7371"/>
        </w:tabs>
        <w:jc w:val="both"/>
        <w:rPr>
          <w:rFonts w:ascii="CarolinaBar-B39-25F2" w:hAnsi="CarolinaBar-B39-25F2"/>
          <w:sz w:val="16"/>
          <w:szCs w:val="16"/>
        </w:rPr>
      </w:pPr>
      <w:r w:rsidRPr="00E802CF">
        <w:rPr>
          <w:b/>
          <w:color w:val="auto"/>
          <w:sz w:val="22"/>
          <w:szCs w:val="22"/>
          <w:lang w:eastAsia="de-DE"/>
        </w:rPr>
        <w:tab/>
      </w:r>
      <w:bookmarkStart w:id="6" w:name="_GoBack"/>
      <w:bookmarkEnd w:id="6"/>
      <w:r w:rsidRPr="00E802CF">
        <w:rPr>
          <w:b/>
          <w:color w:val="auto"/>
          <w:sz w:val="22"/>
          <w:szCs w:val="22"/>
          <w:lang w:eastAsia="de-DE"/>
        </w:rPr>
        <w:tab/>
        <w:t xml:space="preserve">                                                                    </w:t>
      </w:r>
    </w:p>
    <w:p w14:paraId="4725558E" w14:textId="77777777" w:rsidR="000D7E52" w:rsidRPr="002F522A" w:rsidRDefault="000D7E52" w:rsidP="000D7E52">
      <w:pPr>
        <w:tabs>
          <w:tab w:val="right" w:pos="7371"/>
        </w:tabs>
        <w:ind w:left="-180"/>
        <w:jc w:val="both"/>
        <w:rPr>
          <w:b/>
          <w:color w:val="FF0000"/>
          <w:sz w:val="22"/>
          <w:szCs w:val="22"/>
          <w:lang w:eastAsia="de-DE"/>
        </w:rPr>
      </w:pPr>
    </w:p>
    <w:p w14:paraId="5C23FC2B" w14:textId="77777777" w:rsidR="000D7E52" w:rsidRDefault="000D7E52" w:rsidP="000D7E52">
      <w:pPr>
        <w:tabs>
          <w:tab w:val="right" w:pos="7371"/>
          <w:tab w:val="left" w:pos="9356"/>
        </w:tabs>
        <w:spacing w:before="180" w:line="240" w:lineRule="atLeast"/>
        <w:ind w:left="-180"/>
        <w:jc w:val="both"/>
        <w:rPr>
          <w:color w:val="auto"/>
          <w:sz w:val="22"/>
          <w:szCs w:val="22"/>
          <w:lang w:eastAsia="de-DE"/>
        </w:rPr>
      </w:pPr>
      <w:r>
        <w:rPr>
          <w:color w:val="auto"/>
          <w:sz w:val="22"/>
          <w:szCs w:val="22"/>
          <w:lang w:eastAsia="de-DE"/>
        </w:rPr>
        <w:t xml:space="preserve">Na temelju članka 11. Zakona o carinskoj službi ("Narodne novine" br.68/13, 30/14 i 115/16) pomoćnik ministra financija i ravnatelj Carinske uprave donosi </w:t>
      </w:r>
    </w:p>
    <w:p w14:paraId="6B8DE458" w14:textId="77777777" w:rsidR="000D7E52" w:rsidRDefault="000D7E52" w:rsidP="000D7E52">
      <w:pPr>
        <w:tabs>
          <w:tab w:val="right" w:pos="7371"/>
        </w:tabs>
        <w:ind w:left="-180"/>
        <w:jc w:val="center"/>
        <w:rPr>
          <w:b/>
          <w:color w:val="auto"/>
          <w:sz w:val="22"/>
          <w:szCs w:val="22"/>
          <w:lang w:eastAsia="de-DE"/>
        </w:rPr>
      </w:pPr>
    </w:p>
    <w:p w14:paraId="3D7E054C" w14:textId="77777777" w:rsidR="000D7E52" w:rsidRDefault="000D7E52" w:rsidP="000D7E52">
      <w:pPr>
        <w:tabs>
          <w:tab w:val="right" w:pos="7371"/>
        </w:tabs>
        <w:ind w:left="-180"/>
        <w:jc w:val="center"/>
        <w:rPr>
          <w:b/>
          <w:color w:val="auto"/>
          <w:sz w:val="22"/>
          <w:szCs w:val="22"/>
          <w:lang w:eastAsia="de-DE"/>
        </w:rPr>
      </w:pPr>
    </w:p>
    <w:p w14:paraId="269DFBDE" w14:textId="77777777" w:rsidR="000D7E52" w:rsidRDefault="000D7E52" w:rsidP="000D7E52">
      <w:pPr>
        <w:tabs>
          <w:tab w:val="right" w:pos="7371"/>
        </w:tabs>
        <w:ind w:left="-180"/>
        <w:jc w:val="center"/>
        <w:rPr>
          <w:b/>
          <w:color w:val="auto"/>
          <w:sz w:val="28"/>
          <w:szCs w:val="28"/>
          <w:lang w:eastAsia="de-DE"/>
        </w:rPr>
      </w:pPr>
      <w:r>
        <w:rPr>
          <w:b/>
          <w:color w:val="auto"/>
          <w:sz w:val="28"/>
          <w:szCs w:val="28"/>
          <w:lang w:eastAsia="de-DE"/>
        </w:rPr>
        <w:t>UPUTU</w:t>
      </w:r>
    </w:p>
    <w:p w14:paraId="15D44386" w14:textId="7B0A5FDC" w:rsidR="000D7E52" w:rsidRDefault="000D7E52" w:rsidP="000D7E52">
      <w:pPr>
        <w:tabs>
          <w:tab w:val="right" w:pos="7371"/>
        </w:tabs>
        <w:ind w:left="-180"/>
        <w:jc w:val="center"/>
        <w:rPr>
          <w:b/>
          <w:color w:val="auto"/>
          <w:sz w:val="28"/>
          <w:szCs w:val="28"/>
          <w:lang w:eastAsia="de-DE"/>
        </w:rPr>
      </w:pPr>
      <w:bookmarkStart w:id="7" w:name="_Hlk52804523"/>
      <w:r>
        <w:rPr>
          <w:b/>
          <w:color w:val="auto"/>
          <w:sz w:val="28"/>
          <w:szCs w:val="28"/>
          <w:lang w:eastAsia="de-DE"/>
        </w:rPr>
        <w:t xml:space="preserve"> O OBVEZI REGISTRACIJE I PRIMJENI EORI SUSTAVA</w:t>
      </w:r>
      <w:r w:rsidR="005F226D">
        <w:rPr>
          <w:rStyle w:val="Referencafusnote"/>
          <w:b/>
          <w:color w:val="auto"/>
          <w:szCs w:val="28"/>
          <w:lang w:eastAsia="de-DE"/>
        </w:rPr>
        <w:footnoteReference w:id="1"/>
      </w:r>
    </w:p>
    <w:bookmarkEnd w:id="7"/>
    <w:p w14:paraId="0B2F3749" w14:textId="77777777" w:rsidR="000D7E52" w:rsidRDefault="000D7E52" w:rsidP="000D7E52">
      <w:pPr>
        <w:tabs>
          <w:tab w:val="right" w:pos="7371"/>
        </w:tabs>
        <w:ind w:left="-180"/>
        <w:jc w:val="both"/>
        <w:rPr>
          <w:color w:val="auto"/>
          <w:sz w:val="22"/>
          <w:szCs w:val="22"/>
          <w:lang w:eastAsia="de-DE"/>
        </w:rPr>
      </w:pPr>
    </w:p>
    <w:p w14:paraId="2D68A990" w14:textId="77777777" w:rsidR="000D7E52" w:rsidRDefault="000D7E52" w:rsidP="000D7E52">
      <w:pPr>
        <w:ind w:left="-180"/>
        <w:jc w:val="both"/>
        <w:rPr>
          <w:sz w:val="22"/>
          <w:szCs w:val="22"/>
        </w:rPr>
      </w:pPr>
      <w:r>
        <w:rPr>
          <w:sz w:val="22"/>
          <w:szCs w:val="22"/>
        </w:rPr>
        <w:t>Ovom Uputom detaljnije se pojašnjavaju pravila u vezi postupka</w:t>
      </w:r>
      <w:r>
        <w:rPr>
          <w:color w:val="auto"/>
          <w:sz w:val="22"/>
          <w:szCs w:val="22"/>
        </w:rPr>
        <w:t xml:space="preserve"> za dodjeljivanje EORI broja </w:t>
      </w:r>
      <w:r>
        <w:rPr>
          <w:sz w:val="22"/>
          <w:szCs w:val="22"/>
        </w:rPr>
        <w:t xml:space="preserve">(engl. </w:t>
      </w:r>
      <w:proofErr w:type="spellStart"/>
      <w:r>
        <w:rPr>
          <w:sz w:val="22"/>
          <w:szCs w:val="22"/>
        </w:rPr>
        <w:t>Economic</w:t>
      </w:r>
      <w:proofErr w:type="spellEnd"/>
      <w:r>
        <w:rPr>
          <w:sz w:val="22"/>
          <w:szCs w:val="22"/>
        </w:rPr>
        <w:t xml:space="preserve"> </w:t>
      </w:r>
      <w:proofErr w:type="spellStart"/>
      <w:r>
        <w:rPr>
          <w:sz w:val="22"/>
          <w:szCs w:val="22"/>
        </w:rPr>
        <w:t>Operators</w:t>
      </w:r>
      <w:proofErr w:type="spellEnd"/>
      <w:r>
        <w:rPr>
          <w:sz w:val="22"/>
          <w:szCs w:val="22"/>
        </w:rPr>
        <w:t xml:space="preserve"> </w:t>
      </w:r>
      <w:proofErr w:type="spellStart"/>
      <w:r>
        <w:rPr>
          <w:sz w:val="22"/>
          <w:szCs w:val="22"/>
        </w:rPr>
        <w:t>Registration</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Identification</w:t>
      </w:r>
      <w:proofErr w:type="spellEnd"/>
      <w:r>
        <w:rPr>
          <w:sz w:val="22"/>
          <w:szCs w:val="22"/>
        </w:rPr>
        <w:t xml:space="preserve"> </w:t>
      </w:r>
      <w:proofErr w:type="spellStart"/>
      <w:r>
        <w:rPr>
          <w:sz w:val="22"/>
          <w:szCs w:val="22"/>
        </w:rPr>
        <w:t>Number</w:t>
      </w:r>
      <w:proofErr w:type="spellEnd"/>
      <w:r>
        <w:rPr>
          <w:sz w:val="22"/>
          <w:szCs w:val="22"/>
        </w:rPr>
        <w:t xml:space="preserve">) </w:t>
      </w:r>
      <w:r>
        <w:rPr>
          <w:color w:val="auto"/>
          <w:sz w:val="22"/>
          <w:szCs w:val="22"/>
        </w:rPr>
        <w:t>te drugih posebnosti za primjenu EORI sustava (</w:t>
      </w:r>
      <w:proofErr w:type="spellStart"/>
      <w:r>
        <w:rPr>
          <w:color w:val="auto"/>
          <w:sz w:val="22"/>
          <w:szCs w:val="22"/>
        </w:rPr>
        <w:t>eng</w:t>
      </w:r>
      <w:proofErr w:type="spellEnd"/>
      <w:r>
        <w:rPr>
          <w:color w:val="auto"/>
          <w:sz w:val="22"/>
          <w:szCs w:val="22"/>
        </w:rPr>
        <w:t xml:space="preserve">. </w:t>
      </w:r>
      <w:proofErr w:type="spellStart"/>
      <w:r>
        <w:rPr>
          <w:color w:val="auto"/>
          <w:sz w:val="22"/>
          <w:szCs w:val="22"/>
        </w:rPr>
        <w:t>Economic</w:t>
      </w:r>
      <w:proofErr w:type="spellEnd"/>
      <w:r>
        <w:rPr>
          <w:color w:val="auto"/>
          <w:sz w:val="22"/>
          <w:szCs w:val="22"/>
        </w:rPr>
        <w:t xml:space="preserve"> </w:t>
      </w:r>
      <w:proofErr w:type="spellStart"/>
      <w:r>
        <w:rPr>
          <w:color w:val="auto"/>
          <w:sz w:val="22"/>
          <w:szCs w:val="22"/>
        </w:rPr>
        <w:t>Operators</w:t>
      </w:r>
      <w:proofErr w:type="spellEnd"/>
      <w:r>
        <w:rPr>
          <w:color w:val="auto"/>
          <w:sz w:val="22"/>
          <w:szCs w:val="22"/>
        </w:rPr>
        <w:t xml:space="preserve"> </w:t>
      </w:r>
      <w:proofErr w:type="spellStart"/>
      <w:r>
        <w:rPr>
          <w:color w:val="auto"/>
          <w:sz w:val="22"/>
          <w:szCs w:val="22"/>
        </w:rPr>
        <w:t>Registration</w:t>
      </w:r>
      <w:proofErr w:type="spellEnd"/>
      <w:r>
        <w:rPr>
          <w:color w:val="auto"/>
          <w:sz w:val="22"/>
          <w:szCs w:val="22"/>
        </w:rPr>
        <w:t xml:space="preserve"> </w:t>
      </w:r>
      <w:proofErr w:type="spellStart"/>
      <w:r>
        <w:rPr>
          <w:color w:val="auto"/>
          <w:sz w:val="22"/>
          <w:szCs w:val="22"/>
        </w:rPr>
        <w:t>And</w:t>
      </w:r>
      <w:proofErr w:type="spellEnd"/>
      <w:r>
        <w:rPr>
          <w:color w:val="auto"/>
          <w:sz w:val="22"/>
          <w:szCs w:val="22"/>
        </w:rPr>
        <w:t xml:space="preserve"> </w:t>
      </w:r>
      <w:proofErr w:type="spellStart"/>
      <w:r>
        <w:rPr>
          <w:color w:val="auto"/>
          <w:sz w:val="22"/>
          <w:szCs w:val="22"/>
        </w:rPr>
        <w:t>Identification</w:t>
      </w:r>
      <w:proofErr w:type="spellEnd"/>
      <w:r>
        <w:rPr>
          <w:color w:val="auto"/>
          <w:sz w:val="22"/>
          <w:szCs w:val="22"/>
        </w:rPr>
        <w:t xml:space="preserve"> System). </w:t>
      </w:r>
      <w:r>
        <w:rPr>
          <w:sz w:val="22"/>
          <w:szCs w:val="22"/>
        </w:rPr>
        <w:t>Posebnosti se odnose na način dodjele, korištenja i poništavanja EORI broja, oblik i sadržaj potvrde o EORI broju, sadržaj evidencije o EORI brojevima te razmjene podataka prikupljenih u postupku registracije i dodjele EORI broja.</w:t>
      </w:r>
    </w:p>
    <w:p w14:paraId="233DBC13" w14:textId="77777777" w:rsidR="000D7E52" w:rsidRDefault="000D7E52" w:rsidP="000D7E52">
      <w:pPr>
        <w:ind w:left="-180"/>
        <w:jc w:val="both"/>
        <w:rPr>
          <w:sz w:val="22"/>
          <w:szCs w:val="22"/>
        </w:rPr>
      </w:pPr>
    </w:p>
    <w:p w14:paraId="1264F8AD" w14:textId="77777777" w:rsidR="000D7E52" w:rsidRDefault="000D7E52" w:rsidP="000D7E52">
      <w:pPr>
        <w:numPr>
          <w:ilvl w:val="0"/>
          <w:numId w:val="1"/>
        </w:numPr>
        <w:tabs>
          <w:tab w:val="clear" w:pos="720"/>
          <w:tab w:val="num" w:pos="284"/>
          <w:tab w:val="right" w:pos="7371"/>
        </w:tabs>
        <w:spacing w:before="180" w:line="240" w:lineRule="atLeast"/>
        <w:ind w:left="180"/>
        <w:jc w:val="both"/>
        <w:rPr>
          <w:b/>
          <w:color w:val="auto"/>
          <w:sz w:val="22"/>
          <w:szCs w:val="22"/>
        </w:rPr>
      </w:pPr>
      <w:r>
        <w:rPr>
          <w:b/>
          <w:color w:val="auto"/>
          <w:sz w:val="22"/>
          <w:szCs w:val="22"/>
        </w:rPr>
        <w:t>PRAVNA OSNOVA</w:t>
      </w:r>
    </w:p>
    <w:p w14:paraId="46A4BB2C" w14:textId="77777777" w:rsidR="000D7E52" w:rsidRDefault="000D7E52" w:rsidP="000D7E52">
      <w:pPr>
        <w:tabs>
          <w:tab w:val="right" w:pos="7371"/>
        </w:tabs>
        <w:spacing w:before="180" w:line="240" w:lineRule="atLeast"/>
        <w:ind w:left="-180"/>
        <w:jc w:val="both"/>
        <w:rPr>
          <w:color w:val="auto"/>
          <w:sz w:val="22"/>
          <w:szCs w:val="22"/>
        </w:rPr>
      </w:pPr>
      <w:r>
        <w:rPr>
          <w:color w:val="auto"/>
          <w:sz w:val="22"/>
          <w:szCs w:val="22"/>
        </w:rPr>
        <w:t xml:space="preserve">Pravnu osnovu čine sljedeći propisi: </w:t>
      </w:r>
    </w:p>
    <w:p w14:paraId="38AD54E9"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t xml:space="preserve">Uredba (EU) br. 952/2013 Europskog parlamenta i Vijeća o Carinskom zakoniku Unije (SL L 269, 10.10.2013., u daljnjem tekstu: Carinski zakonik Unije – CZU) </w:t>
      </w:r>
      <w:bookmarkStart w:id="8" w:name="_Hlk500235324"/>
      <w:r w:rsidRPr="005A595C">
        <w:rPr>
          <w:color w:val="auto"/>
          <w:sz w:val="22"/>
          <w:szCs w:val="22"/>
          <w:lang w:eastAsia="de-DE"/>
        </w:rPr>
        <w:t>i sve njene izmjene i dopune;</w:t>
      </w:r>
      <w:bookmarkEnd w:id="8"/>
    </w:p>
    <w:p w14:paraId="6C9F44E2"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t>Delegirana uredba Komisije (EU) 2015/2446 od 28. srpnja 2015. o dopuni Uredbe (EU) br. 952/2013 Europskog parlamenta i Vijeća o detaljnim pravilima koja se odnose na pojedine odredbe Carinskog zakonika Unije, (SL L 343, 29.12. 2015., u daljnjem tekstu: DUCZU) i sve njene izmjene i dopune;</w:t>
      </w:r>
    </w:p>
    <w:p w14:paraId="352294ED"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t xml:space="preserve">Provedbena uredba Komisije (EU) 2015/2447 </w:t>
      </w:r>
      <w:proofErr w:type="spellStart"/>
      <w:r w:rsidRPr="005A595C">
        <w:rPr>
          <w:color w:val="auto"/>
          <w:sz w:val="22"/>
          <w:szCs w:val="22"/>
          <w:lang w:eastAsia="de-DE"/>
        </w:rPr>
        <w:t>оd</w:t>
      </w:r>
      <w:proofErr w:type="spellEnd"/>
      <w:r w:rsidRPr="005A595C">
        <w:rPr>
          <w:color w:val="auto"/>
          <w:sz w:val="22"/>
          <w:szCs w:val="22"/>
          <w:lang w:eastAsia="de-DE"/>
        </w:rPr>
        <w:t xml:space="preserve"> 24. studenoga 2015. o utvrđivanju detaljnih pravila za provedbu određenih odredbi Uredbe (EU) br. 952/2013 Europskog parlamenta i Vijeća o utvrđivanju Carinskog zakonika Unije, (SL L 343, 29.12. 2015., u daljnjem tekstu: PUCZU);</w:t>
      </w:r>
    </w:p>
    <w:p w14:paraId="0AB827A3"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t>Delegirana uredba Komisije (EU) br. 2016/341 od 17. prosinca 2015. o dopuni Uredbe (EU) br. 952/2013 Europskog parlamenta i Vijeća u pogledu prijelaznih pravila za određene odredbe Carinskog zakonika Unije dok odgovarajući elektronički sustavi još nisu operativni te o izmjeni Delegirane uredbe (EU) 2015/2446 (SL L 069, 15.3.2016., sa svim izmjenama i dopunama; u daljnjem tekstu: PDUCZU);</w:t>
      </w:r>
    </w:p>
    <w:p w14:paraId="55D53C08"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t>Provedbena odluka Komisije br. 2014/255/EU od 29. travnja 2014. (SL L 134., 7.5.2014., u daljnjem tekstu: Provedbena odluka 2014/255/EU);</w:t>
      </w:r>
    </w:p>
    <w:p w14:paraId="706CD200"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t>Zakon o provedbi carinskog zakonodavstva Europske unije („Narodne novine“, br. 40/16);</w:t>
      </w:r>
    </w:p>
    <w:p w14:paraId="19C134B3" w14:textId="582DEA50"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5A595C">
        <w:rPr>
          <w:color w:val="auto"/>
          <w:sz w:val="22"/>
          <w:szCs w:val="22"/>
          <w:lang w:eastAsia="de-DE"/>
        </w:rPr>
        <w:lastRenderedPageBreak/>
        <w:t xml:space="preserve">Pravilnik o EORI broju („Narodne novine“, br. </w:t>
      </w:r>
      <w:r w:rsidRPr="00671CB5">
        <w:rPr>
          <w:color w:val="000000" w:themeColor="text1"/>
          <w:sz w:val="22"/>
          <w:szCs w:val="22"/>
          <w:lang w:eastAsia="de-DE"/>
        </w:rPr>
        <w:t>104/17</w:t>
      </w:r>
      <w:r w:rsidR="00671CB5" w:rsidRPr="00671CB5">
        <w:rPr>
          <w:color w:val="000000" w:themeColor="text1"/>
          <w:sz w:val="22"/>
          <w:szCs w:val="22"/>
          <w:lang w:eastAsia="de-DE"/>
        </w:rPr>
        <w:t xml:space="preserve"> </w:t>
      </w:r>
      <w:r w:rsidR="00671CB5">
        <w:rPr>
          <w:color w:val="000000" w:themeColor="text1"/>
          <w:sz w:val="22"/>
          <w:szCs w:val="22"/>
          <w:lang w:eastAsia="de-DE"/>
        </w:rPr>
        <w:t>i 130/20</w:t>
      </w:r>
      <w:r w:rsidRPr="005A595C">
        <w:rPr>
          <w:color w:val="auto"/>
          <w:sz w:val="22"/>
          <w:szCs w:val="22"/>
          <w:lang w:eastAsia="de-DE"/>
        </w:rPr>
        <w:t>; u daljnjem tekstu: Pravilnik).</w:t>
      </w:r>
    </w:p>
    <w:p w14:paraId="240F83AE" w14:textId="77777777" w:rsidR="000D7E52" w:rsidRDefault="000D7E52" w:rsidP="000D7E52">
      <w:pPr>
        <w:keepNext/>
        <w:numPr>
          <w:ilvl w:val="0"/>
          <w:numId w:val="1"/>
        </w:numPr>
        <w:tabs>
          <w:tab w:val="clear" w:pos="720"/>
          <w:tab w:val="num" w:pos="284"/>
          <w:tab w:val="right" w:pos="7371"/>
        </w:tabs>
        <w:spacing w:before="240" w:after="60" w:line="240" w:lineRule="atLeast"/>
        <w:ind w:left="180"/>
        <w:jc w:val="both"/>
        <w:outlineLvl w:val="3"/>
        <w:rPr>
          <w:b/>
          <w:bCs/>
          <w:caps/>
          <w:color w:val="auto"/>
          <w:sz w:val="22"/>
          <w:szCs w:val="22"/>
          <w:lang w:eastAsia="de-DE"/>
        </w:rPr>
      </w:pPr>
      <w:r>
        <w:rPr>
          <w:b/>
          <w:bCs/>
          <w:caps/>
          <w:color w:val="auto"/>
          <w:sz w:val="22"/>
          <w:szCs w:val="22"/>
          <w:lang w:eastAsia="de-DE"/>
        </w:rPr>
        <w:t>Osnovni pojmovi</w:t>
      </w:r>
    </w:p>
    <w:p w14:paraId="023B7D16" w14:textId="77777777" w:rsidR="000D7E52" w:rsidRDefault="000D7E52" w:rsidP="000D7E52">
      <w:pPr>
        <w:spacing w:before="180" w:line="240" w:lineRule="atLeast"/>
        <w:ind w:left="-180"/>
        <w:jc w:val="both"/>
        <w:rPr>
          <w:color w:val="auto"/>
          <w:sz w:val="22"/>
          <w:szCs w:val="22"/>
          <w:lang w:eastAsia="de-DE"/>
        </w:rPr>
      </w:pPr>
      <w:r>
        <w:rPr>
          <w:color w:val="auto"/>
          <w:sz w:val="22"/>
          <w:szCs w:val="22"/>
          <w:lang w:eastAsia="de-DE"/>
        </w:rPr>
        <w:t>Osnovni pojmovi vezani za primjenu EORI sustava navode se nastavno.</w:t>
      </w:r>
    </w:p>
    <w:p w14:paraId="3F3A646C"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D30D13">
        <w:rPr>
          <w:b/>
          <w:color w:val="auto"/>
          <w:sz w:val="22"/>
          <w:szCs w:val="22"/>
          <w:lang w:eastAsia="de-DE"/>
        </w:rPr>
        <w:t>EORI sustav</w:t>
      </w:r>
      <w:r w:rsidRPr="00D30D13">
        <w:rPr>
          <w:color w:val="auto"/>
          <w:sz w:val="22"/>
          <w:szCs w:val="22"/>
          <w:lang w:eastAsia="de-DE"/>
        </w:rPr>
        <w:t xml:space="preserve"> - </w:t>
      </w:r>
      <w:r w:rsidRPr="005A595C">
        <w:rPr>
          <w:color w:val="auto"/>
          <w:sz w:val="22"/>
          <w:szCs w:val="22"/>
          <w:lang w:eastAsia="de-DE"/>
        </w:rPr>
        <w:t>podrazumijeva elektronički sustav za registraciju i identifikaciju gospodarskih subjekata i drugih osoba koje u okviru svojega poslovanja obavljaju djelatnosti obuhvaćene carinskim zakonodavstvom Europske unije. Ministarstvo financija, Carinska uprava koristi nacionalnu EORI aplikaciju, koja je dio informacijskog sustava Carinske uprave, za određivanje i dodjelu EORI brojeva. Podaci u nacionalnoj EORI aplikaciji čine nacionalni EORI registar. Podaci koji se prikupljaju i evidentiraju u nacionalnom EORI registru razmjenjuju se sa središnjim sustavom (EOS sustav) u kojem se pohranjuju EORI podaci na razini Europske unije.</w:t>
      </w:r>
    </w:p>
    <w:p w14:paraId="3E2B5C41" w14:textId="77777777" w:rsidR="000D7E52" w:rsidRPr="00DC185A" w:rsidRDefault="000D7E52" w:rsidP="000D7E52">
      <w:pPr>
        <w:pStyle w:val="Odlomakpopisa"/>
        <w:tabs>
          <w:tab w:val="left" w:pos="-142"/>
          <w:tab w:val="right" w:pos="7371"/>
        </w:tabs>
        <w:spacing w:before="180" w:line="240" w:lineRule="atLeast"/>
        <w:ind w:left="-142"/>
        <w:jc w:val="both"/>
        <w:rPr>
          <w:b/>
          <w:color w:val="auto"/>
          <w:sz w:val="22"/>
          <w:szCs w:val="22"/>
          <w:lang w:eastAsia="de-DE"/>
        </w:rPr>
      </w:pPr>
    </w:p>
    <w:p w14:paraId="207EEC01" w14:textId="77777777" w:rsidR="000D7E52" w:rsidRPr="005A595C" w:rsidRDefault="000D7E52" w:rsidP="000D7E52">
      <w:pPr>
        <w:pStyle w:val="Odlomakpopisa"/>
        <w:numPr>
          <w:ilvl w:val="0"/>
          <w:numId w:val="5"/>
        </w:numPr>
        <w:spacing w:before="100" w:beforeAutospacing="1" w:after="100" w:afterAutospacing="1"/>
        <w:jc w:val="both"/>
        <w:rPr>
          <w:color w:val="auto"/>
          <w:sz w:val="22"/>
          <w:szCs w:val="22"/>
          <w:lang w:eastAsia="de-DE"/>
        </w:rPr>
      </w:pPr>
      <w:r w:rsidRPr="00DC185A">
        <w:rPr>
          <w:b/>
          <w:color w:val="auto"/>
          <w:sz w:val="22"/>
          <w:szCs w:val="22"/>
          <w:lang w:eastAsia="de-DE"/>
        </w:rPr>
        <w:t>EORI broj</w:t>
      </w:r>
      <w:r w:rsidRPr="00DC185A">
        <w:rPr>
          <w:color w:val="auto"/>
          <w:sz w:val="22"/>
          <w:szCs w:val="22"/>
          <w:lang w:eastAsia="de-DE"/>
        </w:rPr>
        <w:t xml:space="preserve"> </w:t>
      </w:r>
      <w:r>
        <w:rPr>
          <w:color w:val="auto"/>
          <w:sz w:val="22"/>
          <w:szCs w:val="22"/>
          <w:lang w:eastAsia="de-DE"/>
        </w:rPr>
        <w:t>-</w:t>
      </w:r>
      <w:r w:rsidRPr="00DC185A">
        <w:rPr>
          <w:color w:val="auto"/>
          <w:sz w:val="22"/>
          <w:szCs w:val="22"/>
          <w:lang w:eastAsia="de-DE"/>
        </w:rPr>
        <w:t xml:space="preserve"> </w:t>
      </w:r>
      <w:r w:rsidRPr="005A595C">
        <w:rPr>
          <w:color w:val="auto"/>
          <w:sz w:val="22"/>
          <w:szCs w:val="22"/>
          <w:lang w:eastAsia="de-DE"/>
        </w:rPr>
        <w:t>je jedinstveni broj u Europskoj uniji koji gospodarskim subjektima i drugim osobama dodjeljuju carinska tijela ili posebno određena nadležna tijela država članica u skladu s propisima navedenima u Glavi 1. Poglavlje 2. Odjeljak 1. Pododjeljak 2. DUCZU-a i PUCZU-a, a koristi se za identifikaciju gospodarskih subjekata i drugih osoba u njihovim odnosima s carinskim tijelima.</w:t>
      </w:r>
    </w:p>
    <w:p w14:paraId="4030934B" w14:textId="77777777" w:rsidR="000D7E52" w:rsidRPr="005B500E" w:rsidRDefault="000D7E52" w:rsidP="000D7E52">
      <w:pPr>
        <w:keepNext/>
        <w:numPr>
          <w:ilvl w:val="0"/>
          <w:numId w:val="1"/>
        </w:numPr>
        <w:tabs>
          <w:tab w:val="clear" w:pos="720"/>
          <w:tab w:val="num" w:pos="360"/>
          <w:tab w:val="right" w:pos="7371"/>
        </w:tabs>
        <w:spacing w:before="240" w:after="60" w:line="240" w:lineRule="atLeast"/>
        <w:ind w:left="284"/>
        <w:jc w:val="both"/>
        <w:outlineLvl w:val="3"/>
        <w:rPr>
          <w:b/>
          <w:bCs/>
          <w:caps/>
          <w:color w:val="auto"/>
          <w:sz w:val="22"/>
          <w:szCs w:val="22"/>
          <w:lang w:eastAsia="de-DE"/>
        </w:rPr>
      </w:pPr>
      <w:r w:rsidRPr="005B500E">
        <w:rPr>
          <w:b/>
          <w:bCs/>
          <w:caps/>
          <w:color w:val="auto"/>
          <w:sz w:val="22"/>
          <w:szCs w:val="22"/>
          <w:lang w:eastAsia="de-DE"/>
        </w:rPr>
        <w:t xml:space="preserve">OBVEZA REGISTRIRANJA U EORI SUSTAV </w:t>
      </w:r>
    </w:p>
    <w:p w14:paraId="228F6F2D" w14:textId="77777777" w:rsidR="000D7E52" w:rsidRDefault="000D7E52" w:rsidP="000D7E52">
      <w:pPr>
        <w:keepNext/>
        <w:tabs>
          <w:tab w:val="right" w:pos="7371"/>
        </w:tabs>
        <w:spacing w:before="240" w:after="60" w:line="240" w:lineRule="atLeast"/>
        <w:ind w:left="-76"/>
        <w:jc w:val="both"/>
        <w:outlineLvl w:val="3"/>
        <w:rPr>
          <w:b/>
          <w:bCs/>
          <w:caps/>
          <w:color w:val="auto"/>
          <w:sz w:val="22"/>
          <w:szCs w:val="22"/>
          <w:lang w:eastAsia="de-DE"/>
        </w:rPr>
      </w:pPr>
      <w:r>
        <w:rPr>
          <w:color w:val="auto"/>
          <w:sz w:val="22"/>
          <w:szCs w:val="22"/>
          <w:lang w:eastAsia="de-DE"/>
        </w:rPr>
        <w:t xml:space="preserve">Obvezu registriranja u EORI sustav imaju osobe koje obavljaju aktivnosti na koje se primjenjuju carinski propisi, i to: </w:t>
      </w:r>
    </w:p>
    <w:p w14:paraId="73A8DD66" w14:textId="3B0CC0D1" w:rsidR="000D7E52" w:rsidRDefault="000D7E52" w:rsidP="000D7E52">
      <w:pPr>
        <w:pStyle w:val="Odlomakpopisa"/>
        <w:numPr>
          <w:ilvl w:val="0"/>
          <w:numId w:val="6"/>
        </w:numPr>
        <w:spacing w:before="100" w:beforeAutospacing="1" w:after="100" w:afterAutospacing="1"/>
        <w:jc w:val="both"/>
        <w:rPr>
          <w:color w:val="auto"/>
          <w:sz w:val="22"/>
          <w:szCs w:val="22"/>
          <w:lang w:eastAsia="de-DE"/>
        </w:rPr>
      </w:pPr>
      <w:r w:rsidRPr="001214A6">
        <w:rPr>
          <w:color w:val="auto"/>
          <w:sz w:val="22"/>
          <w:szCs w:val="22"/>
          <w:lang w:eastAsia="de-DE"/>
        </w:rPr>
        <w:t>Gospodarski subjekt</w:t>
      </w:r>
      <w:r w:rsidR="005A595C">
        <w:rPr>
          <w:color w:val="auto"/>
          <w:sz w:val="22"/>
          <w:szCs w:val="22"/>
          <w:lang w:eastAsia="de-DE"/>
        </w:rPr>
        <w:t>i</w:t>
      </w:r>
      <w:r w:rsidRPr="001214A6">
        <w:rPr>
          <w:color w:val="auto"/>
          <w:sz w:val="22"/>
          <w:szCs w:val="22"/>
          <w:lang w:eastAsia="de-DE"/>
        </w:rPr>
        <w:t xml:space="preserve"> s poslovnim </w:t>
      </w:r>
      <w:proofErr w:type="spellStart"/>
      <w:r w:rsidRPr="001214A6">
        <w:rPr>
          <w:color w:val="auto"/>
          <w:sz w:val="22"/>
          <w:szCs w:val="22"/>
          <w:lang w:eastAsia="de-DE"/>
        </w:rPr>
        <w:t>nastanom</w:t>
      </w:r>
      <w:proofErr w:type="spellEnd"/>
      <w:r w:rsidRPr="001214A6">
        <w:rPr>
          <w:color w:val="auto"/>
          <w:sz w:val="22"/>
          <w:szCs w:val="22"/>
          <w:lang w:eastAsia="de-DE"/>
        </w:rPr>
        <w:t xml:space="preserve"> </w:t>
      </w:r>
      <w:r w:rsidR="00247834">
        <w:rPr>
          <w:color w:val="auto"/>
          <w:sz w:val="22"/>
          <w:szCs w:val="22"/>
          <w:lang w:eastAsia="de-DE"/>
        </w:rPr>
        <w:t xml:space="preserve"> na području Republike Hrvatske;</w:t>
      </w:r>
    </w:p>
    <w:p w14:paraId="304279E8" w14:textId="77777777" w:rsidR="000D7E52" w:rsidRPr="001214A6" w:rsidRDefault="000D7E52" w:rsidP="000D7E52">
      <w:pPr>
        <w:pStyle w:val="Odlomakpopisa"/>
        <w:spacing w:before="100" w:beforeAutospacing="1" w:after="100" w:afterAutospacing="1"/>
        <w:jc w:val="both"/>
        <w:rPr>
          <w:color w:val="auto"/>
          <w:sz w:val="22"/>
          <w:szCs w:val="22"/>
          <w:lang w:eastAsia="de-DE"/>
        </w:rPr>
      </w:pPr>
    </w:p>
    <w:p w14:paraId="014B89D5" w14:textId="77777777" w:rsidR="000D7E52" w:rsidRDefault="000D7E52" w:rsidP="000D7E52">
      <w:pPr>
        <w:pStyle w:val="Odlomakpopisa"/>
        <w:numPr>
          <w:ilvl w:val="0"/>
          <w:numId w:val="6"/>
        </w:numPr>
        <w:spacing w:before="100" w:beforeAutospacing="1" w:after="100" w:afterAutospacing="1"/>
        <w:jc w:val="both"/>
        <w:rPr>
          <w:color w:val="auto"/>
          <w:sz w:val="22"/>
          <w:szCs w:val="22"/>
          <w:lang w:eastAsia="de-DE"/>
        </w:rPr>
      </w:pPr>
      <w:r>
        <w:rPr>
          <w:color w:val="auto"/>
          <w:sz w:val="22"/>
          <w:szCs w:val="22"/>
          <w:lang w:eastAsia="de-DE"/>
        </w:rPr>
        <w:t xml:space="preserve">Gospodarski subjekti koji nemaju poslovni </w:t>
      </w:r>
      <w:proofErr w:type="spellStart"/>
      <w:r>
        <w:rPr>
          <w:color w:val="auto"/>
          <w:sz w:val="22"/>
          <w:szCs w:val="22"/>
          <w:lang w:eastAsia="de-DE"/>
        </w:rPr>
        <w:t>nastan</w:t>
      </w:r>
      <w:proofErr w:type="spellEnd"/>
      <w:r>
        <w:rPr>
          <w:color w:val="auto"/>
          <w:sz w:val="22"/>
          <w:szCs w:val="22"/>
          <w:lang w:eastAsia="de-DE"/>
        </w:rPr>
        <w:t xml:space="preserve"> na carinskom području Europske unije i nemaju EORI broj, pri prvom obavljanju radnje navedene u članku 5. stavku 1. DUCZU-a i to:</w:t>
      </w:r>
    </w:p>
    <w:p w14:paraId="49F36DF8" w14:textId="77777777" w:rsidR="000D7E52" w:rsidRDefault="000D7E52" w:rsidP="000D7E52">
      <w:pPr>
        <w:tabs>
          <w:tab w:val="right" w:pos="7371"/>
        </w:tabs>
        <w:spacing w:before="180" w:line="240" w:lineRule="atLeast"/>
        <w:ind w:left="284"/>
        <w:jc w:val="both"/>
        <w:rPr>
          <w:rFonts w:cs="Times New Roman"/>
          <w:color w:val="auto"/>
          <w:sz w:val="22"/>
          <w:szCs w:val="22"/>
          <w:lang w:eastAsia="de-DE"/>
        </w:rPr>
      </w:pPr>
      <w:r>
        <w:rPr>
          <w:rFonts w:cs="Times New Roman"/>
          <w:color w:val="auto"/>
          <w:sz w:val="22"/>
          <w:szCs w:val="22"/>
          <w:lang w:eastAsia="de-DE"/>
        </w:rPr>
        <w:t xml:space="preserve"> (a) podnošenja skraćene ili carinske deklaracije u Uniji koja nije:</w:t>
      </w:r>
    </w:p>
    <w:p w14:paraId="1ACEA8C6" w14:textId="77777777" w:rsidR="000D7E52" w:rsidRDefault="000D7E52" w:rsidP="000D7E52">
      <w:pPr>
        <w:tabs>
          <w:tab w:val="left" w:pos="720"/>
          <w:tab w:val="right" w:pos="7371"/>
        </w:tabs>
        <w:jc w:val="both"/>
        <w:rPr>
          <w:rFonts w:cs="Times New Roman"/>
          <w:color w:val="auto"/>
          <w:sz w:val="22"/>
          <w:szCs w:val="22"/>
          <w:lang w:eastAsia="de-DE"/>
        </w:rPr>
      </w:pPr>
      <w:r>
        <w:rPr>
          <w:rFonts w:cs="Times New Roman"/>
          <w:color w:val="auto"/>
          <w:sz w:val="22"/>
          <w:szCs w:val="22"/>
          <w:lang w:eastAsia="de-DE"/>
        </w:rPr>
        <w:tab/>
      </w:r>
      <w:r>
        <w:rPr>
          <w:rFonts w:cs="Times New Roman"/>
          <w:color w:val="auto"/>
          <w:sz w:val="22"/>
          <w:szCs w:val="22"/>
          <w:lang w:eastAsia="de-DE"/>
        </w:rPr>
        <w:tab/>
        <w:t>- carinska deklaracija podnesena u skladu s člancima 135. do 144; ili</w:t>
      </w:r>
    </w:p>
    <w:p w14:paraId="052D8588" w14:textId="72E9AAC7" w:rsidR="000D7E52" w:rsidRDefault="000D7E52" w:rsidP="000D7E52">
      <w:pPr>
        <w:tabs>
          <w:tab w:val="right" w:pos="7371"/>
        </w:tabs>
        <w:spacing w:before="180" w:line="240" w:lineRule="atLeast"/>
        <w:ind w:left="709"/>
        <w:jc w:val="both"/>
        <w:rPr>
          <w:rFonts w:cs="Times New Roman"/>
          <w:color w:val="auto"/>
          <w:sz w:val="22"/>
          <w:szCs w:val="22"/>
          <w:lang w:eastAsia="de-DE"/>
        </w:rPr>
      </w:pPr>
      <w:r>
        <w:rPr>
          <w:rFonts w:cs="Times New Roman"/>
          <w:color w:val="auto"/>
          <w:sz w:val="22"/>
          <w:szCs w:val="22"/>
          <w:lang w:eastAsia="de-DE"/>
        </w:rPr>
        <w:tab/>
        <w:t>- carinska deklaracija podnesena za postupak privremenoga uvoza ili zaključenje ovog postupka ponovnim izvozom, osim ako se registracija ne zahtjeva za uporabu zajedničkog sustava upravljanja osiguranjem;</w:t>
      </w:r>
    </w:p>
    <w:p w14:paraId="3E685E77" w14:textId="77777777" w:rsidR="000D7E52" w:rsidRDefault="000D7E52" w:rsidP="000D7E52">
      <w:pPr>
        <w:tabs>
          <w:tab w:val="right" w:pos="7371"/>
        </w:tabs>
        <w:spacing w:before="180" w:line="240" w:lineRule="atLeast"/>
        <w:ind w:left="709"/>
        <w:jc w:val="both"/>
        <w:rPr>
          <w:rFonts w:cs="Times New Roman"/>
          <w:color w:val="auto"/>
          <w:sz w:val="22"/>
          <w:szCs w:val="22"/>
          <w:lang w:eastAsia="de-DE"/>
        </w:rPr>
      </w:pPr>
      <w:r>
        <w:rPr>
          <w:rFonts w:cs="Times New Roman"/>
          <w:color w:val="auto"/>
          <w:sz w:val="22"/>
          <w:szCs w:val="22"/>
          <w:lang w:eastAsia="de-DE"/>
        </w:rPr>
        <w:t xml:space="preserve">- carinska deklaracija koju je, u okviru zajedničkog provoznog postupka, podnio gospodarski subjekt koji ima poslovni </w:t>
      </w:r>
      <w:proofErr w:type="spellStart"/>
      <w:r>
        <w:rPr>
          <w:rFonts w:cs="Times New Roman"/>
          <w:color w:val="auto"/>
          <w:sz w:val="22"/>
          <w:szCs w:val="22"/>
          <w:lang w:eastAsia="de-DE"/>
        </w:rPr>
        <w:t>nastan</w:t>
      </w:r>
      <w:proofErr w:type="spellEnd"/>
      <w:r>
        <w:rPr>
          <w:rFonts w:cs="Times New Roman"/>
          <w:color w:val="auto"/>
          <w:sz w:val="22"/>
          <w:szCs w:val="22"/>
          <w:lang w:eastAsia="de-DE"/>
        </w:rPr>
        <w:t xml:space="preserve"> u ugovornoj strani Konvencije o zajedničkom provoznom postupku koja nije Europska unija, ako se ta deklaracija ne koristi ujedno kao ulazna skraćena deklaracija ili deklaracija prije otpreme; </w:t>
      </w:r>
    </w:p>
    <w:p w14:paraId="44FCCD94" w14:textId="77777777" w:rsidR="000D7E52" w:rsidRDefault="000D7E52" w:rsidP="000D7E52">
      <w:pPr>
        <w:tabs>
          <w:tab w:val="right" w:pos="7371"/>
        </w:tabs>
        <w:spacing w:before="180" w:line="240" w:lineRule="atLeast"/>
        <w:ind w:left="709"/>
        <w:jc w:val="both"/>
        <w:rPr>
          <w:rFonts w:cs="Times New Roman"/>
          <w:color w:val="auto"/>
          <w:sz w:val="22"/>
          <w:szCs w:val="22"/>
          <w:lang w:eastAsia="de-DE"/>
        </w:rPr>
      </w:pPr>
      <w:r>
        <w:rPr>
          <w:rFonts w:cs="Times New Roman"/>
          <w:color w:val="auto"/>
          <w:sz w:val="22"/>
          <w:szCs w:val="22"/>
          <w:lang w:eastAsia="de-DE"/>
        </w:rPr>
        <w:t xml:space="preserve">- carinska deklaracija koju je, u okviru postupka provoza Unije, podnio gospodarski subjekt koji ima poslovni </w:t>
      </w:r>
      <w:proofErr w:type="spellStart"/>
      <w:r>
        <w:rPr>
          <w:rFonts w:cs="Times New Roman"/>
          <w:color w:val="auto"/>
          <w:sz w:val="22"/>
          <w:szCs w:val="22"/>
          <w:lang w:eastAsia="de-DE"/>
        </w:rPr>
        <w:t>nastan</w:t>
      </w:r>
      <w:proofErr w:type="spellEnd"/>
      <w:r>
        <w:rPr>
          <w:rFonts w:cs="Times New Roman"/>
          <w:color w:val="auto"/>
          <w:sz w:val="22"/>
          <w:szCs w:val="22"/>
          <w:lang w:eastAsia="de-DE"/>
        </w:rPr>
        <w:t xml:space="preserve"> u Andori ili San Marinu, ako se ta deklaracija ne koristi ujedno kao ulazna skraćena deklaracija ili deklaracija prije otpreme;</w:t>
      </w:r>
    </w:p>
    <w:p w14:paraId="31677225" w14:textId="77777777" w:rsidR="000D7E52" w:rsidRDefault="000D7E52" w:rsidP="000D7E52">
      <w:pPr>
        <w:tabs>
          <w:tab w:val="right" w:pos="7371"/>
        </w:tabs>
        <w:spacing w:before="180" w:line="240" w:lineRule="atLeast"/>
        <w:ind w:left="284"/>
        <w:jc w:val="both"/>
        <w:rPr>
          <w:rFonts w:cs="Times New Roman"/>
          <w:color w:val="auto"/>
          <w:sz w:val="22"/>
          <w:szCs w:val="22"/>
          <w:lang w:eastAsia="de-DE"/>
        </w:rPr>
      </w:pPr>
      <w:r>
        <w:rPr>
          <w:rFonts w:cs="Times New Roman"/>
          <w:color w:val="auto"/>
          <w:sz w:val="22"/>
          <w:szCs w:val="22"/>
          <w:lang w:eastAsia="de-DE"/>
        </w:rPr>
        <w:t>(b) podnošenja izlazne ili ulazne skraćene deklaracije;</w:t>
      </w:r>
    </w:p>
    <w:p w14:paraId="6892C4F0" w14:textId="77777777" w:rsidR="000D7E52" w:rsidRDefault="000D7E52" w:rsidP="000D7E52">
      <w:pPr>
        <w:tabs>
          <w:tab w:val="right" w:pos="7371"/>
        </w:tabs>
        <w:spacing w:before="180" w:line="240" w:lineRule="atLeast"/>
        <w:ind w:left="284"/>
        <w:jc w:val="both"/>
        <w:rPr>
          <w:rFonts w:cs="Times New Roman"/>
          <w:color w:val="auto"/>
          <w:sz w:val="22"/>
          <w:szCs w:val="22"/>
          <w:lang w:eastAsia="de-DE"/>
        </w:rPr>
      </w:pPr>
      <w:r>
        <w:rPr>
          <w:rFonts w:cs="Times New Roman"/>
          <w:color w:val="auto"/>
          <w:sz w:val="22"/>
          <w:szCs w:val="22"/>
          <w:lang w:eastAsia="de-DE"/>
        </w:rPr>
        <w:t>(c) podnošenja deklaracije za privremeni smještaj u Uniji;</w:t>
      </w:r>
    </w:p>
    <w:p w14:paraId="619A20AC" w14:textId="77777777" w:rsidR="000D7E52" w:rsidRDefault="000D7E52" w:rsidP="000D7E52">
      <w:pPr>
        <w:tabs>
          <w:tab w:val="right" w:pos="7371"/>
        </w:tabs>
        <w:spacing w:before="180" w:line="240" w:lineRule="atLeast"/>
        <w:ind w:left="284"/>
        <w:jc w:val="both"/>
        <w:rPr>
          <w:rFonts w:cs="Times New Roman"/>
          <w:color w:val="auto"/>
          <w:sz w:val="22"/>
          <w:szCs w:val="22"/>
          <w:lang w:eastAsia="de-DE"/>
        </w:rPr>
      </w:pPr>
      <w:r>
        <w:rPr>
          <w:rFonts w:cs="Times New Roman"/>
          <w:color w:val="auto"/>
          <w:sz w:val="22"/>
          <w:szCs w:val="22"/>
          <w:lang w:eastAsia="de-DE"/>
        </w:rPr>
        <w:t>(d) djelovanja kao prijevoznik u svrhu pomorskog ili zračnog prijevoza ili prijevoza unutarnjim plovnim putovima;</w:t>
      </w:r>
    </w:p>
    <w:p w14:paraId="70E45F7E" w14:textId="77777777" w:rsidR="000D7E52" w:rsidRDefault="000D7E52" w:rsidP="000D7E52">
      <w:pPr>
        <w:tabs>
          <w:tab w:val="right" w:pos="7371"/>
        </w:tabs>
        <w:spacing w:before="180" w:line="240" w:lineRule="atLeast"/>
        <w:ind w:left="284"/>
        <w:jc w:val="both"/>
        <w:rPr>
          <w:rFonts w:cs="Times New Roman"/>
          <w:color w:val="auto"/>
          <w:sz w:val="22"/>
          <w:szCs w:val="22"/>
          <w:lang w:eastAsia="de-DE"/>
        </w:rPr>
      </w:pPr>
      <w:r>
        <w:rPr>
          <w:rFonts w:cs="Times New Roman"/>
          <w:color w:val="auto"/>
          <w:sz w:val="22"/>
          <w:szCs w:val="22"/>
          <w:lang w:eastAsia="de-DE"/>
        </w:rPr>
        <w:t>(e) djelovanja kao prijevoznik koji je povezan s carinskim sustavom i želi primati obavijesti predviđene carinskim zakonodavstvom u pogledu podnošenja ili izmjene ulaznih skraćenih deklaracija.</w:t>
      </w:r>
    </w:p>
    <w:p w14:paraId="04304C07" w14:textId="77777777" w:rsidR="000D7E52" w:rsidRDefault="000D7E52" w:rsidP="000D7E52">
      <w:pPr>
        <w:pStyle w:val="Odlomakpopisa"/>
        <w:numPr>
          <w:ilvl w:val="0"/>
          <w:numId w:val="6"/>
        </w:numPr>
        <w:spacing w:before="100" w:beforeAutospacing="1" w:after="100" w:afterAutospacing="1"/>
        <w:jc w:val="both"/>
        <w:rPr>
          <w:color w:val="auto"/>
          <w:sz w:val="22"/>
          <w:szCs w:val="22"/>
          <w:lang w:eastAsia="de-DE"/>
        </w:rPr>
      </w:pPr>
      <w:r>
        <w:rPr>
          <w:color w:val="auto"/>
          <w:sz w:val="22"/>
          <w:szCs w:val="22"/>
          <w:lang w:eastAsia="de-DE"/>
        </w:rPr>
        <w:lastRenderedPageBreak/>
        <w:t xml:space="preserve">Osoba koja nema dodijeljen EORI broj kada obavlja radnje za koje je potrebno navesti EORI broj na temelju Priloga A i Priloga B DUCZU-a i to: </w:t>
      </w:r>
    </w:p>
    <w:p w14:paraId="4BE167B5" w14:textId="12060DD9" w:rsidR="000D7E5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 xml:space="preserve">- </w:t>
      </w:r>
      <w:r w:rsidRPr="00D425D9">
        <w:rPr>
          <w:rFonts w:cs="Times New Roman"/>
          <w:color w:val="auto"/>
          <w:sz w:val="22"/>
          <w:szCs w:val="22"/>
          <w:lang w:eastAsia="de-DE"/>
        </w:rPr>
        <w:t>koja</w:t>
      </w:r>
      <w:r>
        <w:rPr>
          <w:color w:val="auto"/>
          <w:sz w:val="22"/>
          <w:szCs w:val="22"/>
          <w:lang w:eastAsia="de-DE"/>
        </w:rPr>
        <w:t xml:space="preserve"> nije gospodarski subjekt, a ima </w:t>
      </w:r>
      <w:proofErr w:type="spellStart"/>
      <w:r>
        <w:rPr>
          <w:color w:val="auto"/>
          <w:sz w:val="22"/>
          <w:szCs w:val="22"/>
          <w:lang w:eastAsia="de-DE"/>
        </w:rPr>
        <w:t>nastan</w:t>
      </w:r>
      <w:proofErr w:type="spellEnd"/>
      <w:r w:rsidR="00247834">
        <w:rPr>
          <w:color w:val="auto"/>
          <w:sz w:val="22"/>
          <w:szCs w:val="22"/>
          <w:lang w:eastAsia="de-DE"/>
        </w:rPr>
        <w:t xml:space="preserve"> na području Republike Hrvatske;</w:t>
      </w:r>
    </w:p>
    <w:p w14:paraId="21546951" w14:textId="03E141D9" w:rsidR="000D7E5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 xml:space="preserve">- </w:t>
      </w:r>
      <w:r w:rsidRPr="00D425D9">
        <w:rPr>
          <w:rFonts w:cs="Times New Roman"/>
          <w:color w:val="auto"/>
          <w:sz w:val="22"/>
          <w:szCs w:val="22"/>
          <w:lang w:eastAsia="de-DE"/>
        </w:rPr>
        <w:t>koja</w:t>
      </w:r>
      <w:r>
        <w:rPr>
          <w:color w:val="auto"/>
          <w:sz w:val="22"/>
          <w:szCs w:val="22"/>
          <w:lang w:eastAsia="de-DE"/>
        </w:rPr>
        <w:t xml:space="preserve"> </w:t>
      </w:r>
      <w:r w:rsidRPr="00D425D9">
        <w:rPr>
          <w:rFonts w:cs="Times New Roman"/>
          <w:color w:val="auto"/>
          <w:sz w:val="22"/>
          <w:szCs w:val="22"/>
          <w:lang w:eastAsia="de-DE"/>
        </w:rPr>
        <w:t>nema</w:t>
      </w:r>
      <w:r>
        <w:rPr>
          <w:color w:val="auto"/>
          <w:sz w:val="22"/>
          <w:szCs w:val="22"/>
          <w:lang w:eastAsia="de-DE"/>
        </w:rPr>
        <w:t xml:space="preserve"> </w:t>
      </w:r>
      <w:proofErr w:type="spellStart"/>
      <w:r>
        <w:rPr>
          <w:color w:val="auto"/>
          <w:sz w:val="22"/>
          <w:szCs w:val="22"/>
          <w:lang w:eastAsia="de-DE"/>
        </w:rPr>
        <w:t>nastan</w:t>
      </w:r>
      <w:proofErr w:type="spellEnd"/>
      <w:r>
        <w:rPr>
          <w:color w:val="auto"/>
          <w:sz w:val="22"/>
          <w:szCs w:val="22"/>
          <w:lang w:eastAsia="de-DE"/>
        </w:rPr>
        <w:t xml:space="preserve"> na carinskom području Europske unije, a nije obuhvaćena  točkom 2.</w:t>
      </w:r>
    </w:p>
    <w:p w14:paraId="3E5904BE" w14:textId="77777777" w:rsidR="000D7E52" w:rsidRDefault="000D7E52" w:rsidP="000D7E52">
      <w:pPr>
        <w:spacing w:after="100" w:afterAutospacing="1"/>
        <w:jc w:val="both"/>
        <w:rPr>
          <w:color w:val="auto"/>
          <w:sz w:val="22"/>
          <w:szCs w:val="22"/>
          <w:lang w:eastAsia="de-DE"/>
        </w:rPr>
      </w:pPr>
    </w:p>
    <w:p w14:paraId="7817CF54" w14:textId="77777777" w:rsidR="000D7E52" w:rsidRDefault="000D7E52" w:rsidP="00804BFB">
      <w:pPr>
        <w:spacing w:after="100" w:afterAutospacing="1"/>
        <w:jc w:val="both"/>
        <w:rPr>
          <w:color w:val="auto"/>
          <w:sz w:val="22"/>
          <w:szCs w:val="22"/>
          <w:lang w:eastAsia="de-DE"/>
        </w:rPr>
      </w:pPr>
      <w:r>
        <w:rPr>
          <w:color w:val="auto"/>
          <w:sz w:val="22"/>
          <w:szCs w:val="22"/>
          <w:lang w:eastAsia="de-DE"/>
        </w:rPr>
        <w:t>Te osobe mogu biti:</w:t>
      </w:r>
    </w:p>
    <w:p w14:paraId="4479AF58" w14:textId="13909B72" w:rsidR="000D7E52" w:rsidRDefault="005A595C" w:rsidP="005A595C">
      <w:pPr>
        <w:tabs>
          <w:tab w:val="right" w:pos="7371"/>
        </w:tabs>
        <w:spacing w:before="180" w:line="240" w:lineRule="atLeast"/>
        <w:jc w:val="both"/>
        <w:rPr>
          <w:color w:val="auto"/>
          <w:sz w:val="22"/>
          <w:szCs w:val="22"/>
          <w:lang w:eastAsia="de-DE"/>
        </w:rPr>
      </w:pPr>
      <w:r>
        <w:rPr>
          <w:color w:val="auto"/>
          <w:sz w:val="22"/>
          <w:szCs w:val="22"/>
          <w:lang w:eastAsia="de-DE"/>
        </w:rPr>
        <w:t xml:space="preserve">            </w:t>
      </w:r>
      <w:r w:rsidR="00671CB5">
        <w:rPr>
          <w:color w:val="auto"/>
          <w:sz w:val="22"/>
          <w:szCs w:val="22"/>
          <w:lang w:eastAsia="de-DE"/>
        </w:rPr>
        <w:t>1</w:t>
      </w:r>
      <w:r>
        <w:rPr>
          <w:color w:val="auto"/>
          <w:sz w:val="22"/>
          <w:szCs w:val="22"/>
          <w:lang w:eastAsia="de-DE"/>
        </w:rPr>
        <w:t>.</w:t>
      </w:r>
      <w:r w:rsidR="000D7E52">
        <w:rPr>
          <w:color w:val="auto"/>
          <w:sz w:val="22"/>
          <w:szCs w:val="22"/>
          <w:lang w:eastAsia="de-DE"/>
        </w:rPr>
        <w:t xml:space="preserve"> Fizičke osobe</w:t>
      </w:r>
      <w:r w:rsidR="00334D5E">
        <w:rPr>
          <w:color w:val="auto"/>
          <w:sz w:val="22"/>
          <w:szCs w:val="22"/>
          <w:lang w:eastAsia="de-DE"/>
        </w:rPr>
        <w:t>:</w:t>
      </w:r>
      <w:r w:rsidR="000D7E52">
        <w:rPr>
          <w:color w:val="auto"/>
          <w:sz w:val="22"/>
          <w:szCs w:val="22"/>
          <w:lang w:eastAsia="de-DE"/>
        </w:rPr>
        <w:t xml:space="preserve"> </w:t>
      </w:r>
    </w:p>
    <w:p w14:paraId="2468ED24" w14:textId="77777777" w:rsidR="00F8748A" w:rsidRDefault="000D7E52" w:rsidP="000D7E52">
      <w:pPr>
        <w:tabs>
          <w:tab w:val="right" w:pos="7371"/>
        </w:tabs>
        <w:spacing w:before="180" w:line="240" w:lineRule="atLeast"/>
        <w:ind w:left="709"/>
        <w:jc w:val="both"/>
        <w:rPr>
          <w:color w:val="auto"/>
          <w:sz w:val="22"/>
          <w:szCs w:val="22"/>
          <w:lang w:eastAsia="de-DE"/>
        </w:rPr>
      </w:pPr>
      <w:r w:rsidRPr="00F32312">
        <w:rPr>
          <w:color w:val="auto"/>
          <w:sz w:val="22"/>
          <w:szCs w:val="22"/>
          <w:lang w:eastAsia="de-DE"/>
        </w:rPr>
        <w:t>- fizička osoba obrtnik  i osoba koja obavlja drugu samostalnu</w:t>
      </w:r>
      <w:r w:rsidRPr="007A1312">
        <w:rPr>
          <w:color w:val="auto"/>
          <w:sz w:val="22"/>
          <w:szCs w:val="22"/>
          <w:lang w:eastAsia="de-DE"/>
        </w:rPr>
        <w:t xml:space="preserve"> djelatnost</w:t>
      </w:r>
      <w:r w:rsidR="00F8748A">
        <w:rPr>
          <w:color w:val="auto"/>
          <w:sz w:val="22"/>
          <w:szCs w:val="22"/>
          <w:lang w:eastAsia="de-DE"/>
        </w:rPr>
        <w:t>,</w:t>
      </w:r>
    </w:p>
    <w:p w14:paraId="7ADA0CB2" w14:textId="1B6F4303" w:rsidR="000D7E52" w:rsidRPr="007A1312" w:rsidRDefault="00F8748A"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 i</w:t>
      </w:r>
      <w:r w:rsidRPr="00F8748A">
        <w:rPr>
          <w:color w:val="auto"/>
          <w:sz w:val="22"/>
          <w:szCs w:val="22"/>
          <w:lang w:eastAsia="de-DE"/>
        </w:rPr>
        <w:t>nozemni trgovac pojedinac</w:t>
      </w:r>
      <w:r w:rsidR="00334D5E">
        <w:rPr>
          <w:color w:val="auto"/>
          <w:sz w:val="22"/>
          <w:szCs w:val="22"/>
          <w:lang w:eastAsia="de-DE"/>
        </w:rPr>
        <w:t>.</w:t>
      </w:r>
    </w:p>
    <w:p w14:paraId="1A260EB7" w14:textId="2DA82E4B" w:rsidR="000D7E52" w:rsidRDefault="005A595C" w:rsidP="005A595C">
      <w:pPr>
        <w:tabs>
          <w:tab w:val="right" w:pos="7371"/>
        </w:tabs>
        <w:spacing w:before="180" w:line="240" w:lineRule="atLeast"/>
        <w:jc w:val="both"/>
        <w:rPr>
          <w:color w:val="auto"/>
          <w:sz w:val="22"/>
          <w:szCs w:val="22"/>
          <w:lang w:eastAsia="de-DE"/>
        </w:rPr>
      </w:pPr>
      <w:r>
        <w:rPr>
          <w:color w:val="auto"/>
          <w:sz w:val="22"/>
          <w:szCs w:val="22"/>
          <w:lang w:eastAsia="de-DE"/>
        </w:rPr>
        <w:t xml:space="preserve">             </w:t>
      </w:r>
      <w:r w:rsidR="00671CB5">
        <w:rPr>
          <w:color w:val="auto"/>
          <w:sz w:val="22"/>
          <w:szCs w:val="22"/>
          <w:lang w:eastAsia="de-DE"/>
        </w:rPr>
        <w:t>2</w:t>
      </w:r>
      <w:r>
        <w:rPr>
          <w:color w:val="auto"/>
          <w:sz w:val="22"/>
          <w:szCs w:val="22"/>
          <w:lang w:eastAsia="de-DE"/>
        </w:rPr>
        <w:t xml:space="preserve">. </w:t>
      </w:r>
      <w:r w:rsidR="000D7E52">
        <w:rPr>
          <w:color w:val="auto"/>
          <w:sz w:val="22"/>
          <w:szCs w:val="22"/>
          <w:lang w:eastAsia="de-DE"/>
        </w:rPr>
        <w:t>Pravne osobe:</w:t>
      </w:r>
    </w:p>
    <w:p w14:paraId="410F344F" w14:textId="30E8F76C" w:rsidR="000D7E52" w:rsidRPr="007A131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 xml:space="preserve">- </w:t>
      </w:r>
      <w:r w:rsidRPr="007A1312">
        <w:rPr>
          <w:color w:val="auto"/>
          <w:sz w:val="22"/>
          <w:szCs w:val="22"/>
          <w:lang w:eastAsia="de-DE"/>
        </w:rPr>
        <w:t>trgovačka društva (društvo s ograničenom odgovornošću, dioničko društvo, gospodarsko interesno udruženje, javno trgovačko društvo, komanditno društvo</w:t>
      </w:r>
      <w:r w:rsidR="003A58A3">
        <w:rPr>
          <w:color w:val="auto"/>
          <w:sz w:val="22"/>
          <w:szCs w:val="22"/>
          <w:lang w:eastAsia="de-DE"/>
        </w:rPr>
        <w:t>,</w:t>
      </w:r>
      <w:r w:rsidR="003A58A3" w:rsidRPr="003A58A3">
        <w:rPr>
          <w:color w:val="auto"/>
          <w:sz w:val="22"/>
          <w:szCs w:val="22"/>
          <w:lang w:eastAsia="de-DE"/>
        </w:rPr>
        <w:t xml:space="preserve"> </w:t>
      </w:r>
      <w:r w:rsidR="003A58A3">
        <w:rPr>
          <w:color w:val="auto"/>
          <w:sz w:val="22"/>
          <w:szCs w:val="22"/>
          <w:lang w:eastAsia="de-DE"/>
        </w:rPr>
        <w:t>gospodarska interesna udruženja</w:t>
      </w:r>
      <w:r w:rsidRPr="007A1312">
        <w:rPr>
          <w:color w:val="auto"/>
          <w:sz w:val="22"/>
          <w:szCs w:val="22"/>
          <w:lang w:eastAsia="de-DE"/>
        </w:rPr>
        <w:t>)</w:t>
      </w:r>
      <w:r w:rsidR="007A45F5">
        <w:rPr>
          <w:color w:val="auto"/>
          <w:sz w:val="22"/>
          <w:szCs w:val="22"/>
          <w:lang w:eastAsia="de-DE"/>
        </w:rPr>
        <w:t>,</w:t>
      </w:r>
    </w:p>
    <w:p w14:paraId="5EF4CBA9" w14:textId="77777777" w:rsidR="00230F15" w:rsidRDefault="000D7E52" w:rsidP="000D7E52">
      <w:pPr>
        <w:tabs>
          <w:tab w:val="left" w:pos="720"/>
          <w:tab w:val="right" w:pos="7371"/>
        </w:tabs>
        <w:jc w:val="both"/>
        <w:rPr>
          <w:color w:val="auto"/>
          <w:sz w:val="22"/>
          <w:szCs w:val="22"/>
          <w:lang w:eastAsia="de-DE"/>
        </w:rPr>
      </w:pPr>
      <w:r>
        <w:rPr>
          <w:color w:val="auto"/>
          <w:sz w:val="22"/>
          <w:szCs w:val="22"/>
          <w:lang w:eastAsia="de-DE"/>
        </w:rPr>
        <w:tab/>
      </w:r>
    </w:p>
    <w:p w14:paraId="3659B1A5" w14:textId="73A7CC63" w:rsidR="000D7E52" w:rsidRPr="007A1312" w:rsidRDefault="00230F15" w:rsidP="00804BFB">
      <w:pPr>
        <w:tabs>
          <w:tab w:val="left" w:pos="720"/>
          <w:tab w:val="right" w:pos="7371"/>
        </w:tabs>
        <w:jc w:val="both"/>
        <w:rPr>
          <w:color w:val="auto"/>
          <w:sz w:val="22"/>
          <w:szCs w:val="22"/>
          <w:lang w:eastAsia="de-DE"/>
        </w:rPr>
      </w:pPr>
      <w:r>
        <w:rPr>
          <w:color w:val="auto"/>
          <w:sz w:val="22"/>
          <w:szCs w:val="22"/>
          <w:lang w:eastAsia="de-DE"/>
        </w:rPr>
        <w:tab/>
      </w:r>
      <w:r w:rsidR="00FE2C1A">
        <w:rPr>
          <w:color w:val="auto"/>
          <w:sz w:val="22"/>
          <w:szCs w:val="22"/>
          <w:lang w:eastAsia="de-DE"/>
        </w:rPr>
        <w:tab/>
      </w:r>
      <w:r w:rsidR="000D7E52">
        <w:rPr>
          <w:color w:val="auto"/>
          <w:sz w:val="22"/>
          <w:szCs w:val="22"/>
          <w:lang w:eastAsia="de-DE"/>
        </w:rPr>
        <w:t xml:space="preserve">- </w:t>
      </w:r>
      <w:r w:rsidR="000D7E52" w:rsidRPr="007A1312">
        <w:rPr>
          <w:color w:val="auto"/>
          <w:sz w:val="22"/>
          <w:szCs w:val="22"/>
          <w:lang w:eastAsia="de-DE"/>
        </w:rPr>
        <w:t>udruge registrirane u Registar udruga</w:t>
      </w:r>
      <w:r w:rsidR="007A45F5">
        <w:rPr>
          <w:color w:val="auto"/>
          <w:sz w:val="22"/>
          <w:szCs w:val="22"/>
          <w:lang w:eastAsia="de-DE"/>
        </w:rPr>
        <w:t>,</w:t>
      </w:r>
    </w:p>
    <w:p w14:paraId="2A00CD00" w14:textId="775374D0" w:rsidR="000D7E5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ab/>
        <w:t>- ostale pravne osobe upisane u Sudskom registru (ustanove, zadruge)</w:t>
      </w:r>
      <w:r w:rsidR="007A45F5">
        <w:rPr>
          <w:color w:val="auto"/>
          <w:sz w:val="22"/>
          <w:szCs w:val="22"/>
          <w:lang w:eastAsia="de-DE"/>
        </w:rPr>
        <w:t>,</w:t>
      </w:r>
    </w:p>
    <w:p w14:paraId="7BC54C77" w14:textId="50726A72" w:rsidR="000D7E52" w:rsidRPr="003A58A3" w:rsidRDefault="003A58A3" w:rsidP="000D7E52">
      <w:pPr>
        <w:tabs>
          <w:tab w:val="right" w:pos="7371"/>
        </w:tabs>
        <w:spacing w:before="180" w:line="240" w:lineRule="atLeast"/>
        <w:ind w:left="709"/>
        <w:jc w:val="both"/>
        <w:rPr>
          <w:color w:val="auto"/>
          <w:sz w:val="22"/>
          <w:szCs w:val="22"/>
          <w:lang w:eastAsia="de-DE"/>
        </w:rPr>
      </w:pPr>
      <w:r w:rsidRPr="00671CB5">
        <w:rPr>
          <w:color w:val="auto"/>
          <w:sz w:val="22"/>
          <w:szCs w:val="22"/>
          <w:lang w:eastAsia="de-DE"/>
        </w:rPr>
        <w:t xml:space="preserve">- </w:t>
      </w:r>
      <w:r w:rsidR="000D7E52" w:rsidRPr="00671CB5">
        <w:rPr>
          <w:color w:val="auto"/>
          <w:sz w:val="22"/>
          <w:szCs w:val="22"/>
          <w:lang w:eastAsia="de-DE"/>
        </w:rPr>
        <w:t>podružnice inozemnih trgovačkih društava</w:t>
      </w:r>
      <w:r w:rsidR="007A45F5" w:rsidRPr="003A58A3">
        <w:rPr>
          <w:color w:val="auto"/>
          <w:sz w:val="22"/>
          <w:szCs w:val="22"/>
          <w:lang w:eastAsia="de-DE"/>
        </w:rPr>
        <w:t>,</w:t>
      </w:r>
    </w:p>
    <w:p w14:paraId="5B137EC5" w14:textId="15084C40" w:rsidR="000D7E5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 državna tijela, tijela jedinica lokal</w:t>
      </w:r>
      <w:r w:rsidR="007A45F5">
        <w:rPr>
          <w:color w:val="auto"/>
          <w:sz w:val="22"/>
          <w:szCs w:val="22"/>
          <w:lang w:eastAsia="de-DE"/>
        </w:rPr>
        <w:t>n</w:t>
      </w:r>
      <w:r>
        <w:rPr>
          <w:color w:val="auto"/>
          <w:sz w:val="22"/>
          <w:szCs w:val="22"/>
          <w:lang w:eastAsia="de-DE"/>
        </w:rPr>
        <w:t>e i područne (regionalne) samouprave te druga javnopravna   tijela</w:t>
      </w:r>
      <w:r w:rsidR="007A45F5">
        <w:rPr>
          <w:color w:val="auto"/>
          <w:sz w:val="22"/>
          <w:szCs w:val="22"/>
          <w:lang w:eastAsia="de-DE"/>
        </w:rPr>
        <w:t>.</w:t>
      </w:r>
    </w:p>
    <w:p w14:paraId="15F32A0E" w14:textId="77777777" w:rsidR="000D7E52" w:rsidRDefault="000D7E52" w:rsidP="00046BEB">
      <w:pPr>
        <w:tabs>
          <w:tab w:val="right" w:pos="7371"/>
        </w:tabs>
        <w:spacing w:before="180" w:line="240" w:lineRule="atLeast"/>
        <w:ind w:left="709"/>
        <w:jc w:val="both"/>
        <w:rPr>
          <w:color w:val="auto"/>
          <w:sz w:val="22"/>
          <w:szCs w:val="22"/>
          <w:lang w:eastAsia="de-DE"/>
        </w:rPr>
      </w:pPr>
      <w:r>
        <w:rPr>
          <w:color w:val="auto"/>
          <w:sz w:val="22"/>
          <w:szCs w:val="22"/>
          <w:lang w:eastAsia="de-DE"/>
        </w:rPr>
        <w:t>3. Udruženje osoba kojima je priznata sposobnost za obavljanje pravnih radnji, ali nemaju status pravne osobe:</w:t>
      </w:r>
    </w:p>
    <w:p w14:paraId="2CA11070" w14:textId="734DF4D4" w:rsidR="000D7E5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-ortaštvo</w:t>
      </w:r>
      <w:r w:rsidR="007A45F5">
        <w:rPr>
          <w:rStyle w:val="Referencafusnote"/>
          <w:color w:val="auto"/>
          <w:szCs w:val="22"/>
          <w:lang w:eastAsia="de-DE"/>
        </w:rPr>
        <w:footnoteReference w:id="2"/>
      </w:r>
      <w:r w:rsidR="00247834">
        <w:rPr>
          <w:color w:val="auto"/>
          <w:sz w:val="22"/>
          <w:szCs w:val="22"/>
          <w:lang w:eastAsia="de-DE"/>
        </w:rPr>
        <w:t>,</w:t>
      </w:r>
    </w:p>
    <w:p w14:paraId="3A0058C0" w14:textId="590B56E7" w:rsidR="000D7E52" w:rsidRDefault="000D7E52" w:rsidP="000D7E52">
      <w:pPr>
        <w:tabs>
          <w:tab w:val="right" w:pos="7371"/>
        </w:tabs>
        <w:spacing w:before="180" w:line="240" w:lineRule="atLeast"/>
        <w:ind w:left="709"/>
        <w:jc w:val="both"/>
        <w:rPr>
          <w:color w:val="auto"/>
          <w:sz w:val="22"/>
          <w:szCs w:val="22"/>
          <w:lang w:eastAsia="de-DE"/>
        </w:rPr>
      </w:pPr>
      <w:r>
        <w:rPr>
          <w:color w:val="auto"/>
          <w:sz w:val="22"/>
          <w:szCs w:val="22"/>
          <w:lang w:eastAsia="de-DE"/>
        </w:rPr>
        <w:t>-udruge koje nisu registrirane ni upisane u Registar udruga</w:t>
      </w:r>
      <w:r>
        <w:rPr>
          <w:color w:val="auto"/>
          <w:position w:val="6"/>
          <w:sz w:val="18"/>
          <w:szCs w:val="18"/>
          <w:lang w:eastAsia="de-DE"/>
        </w:rPr>
        <w:footnoteReference w:id="3"/>
      </w:r>
      <w:r w:rsidR="00247834">
        <w:rPr>
          <w:color w:val="auto"/>
          <w:sz w:val="22"/>
          <w:szCs w:val="22"/>
          <w:lang w:eastAsia="de-DE"/>
        </w:rPr>
        <w:t>.</w:t>
      </w:r>
    </w:p>
    <w:p w14:paraId="210376C2" w14:textId="77777777" w:rsidR="00B2064B" w:rsidRDefault="00B2064B" w:rsidP="0058239E">
      <w:pPr>
        <w:spacing w:before="120"/>
        <w:jc w:val="both"/>
        <w:rPr>
          <w:color w:val="auto"/>
          <w:sz w:val="22"/>
          <w:szCs w:val="22"/>
          <w:lang w:eastAsia="de-DE"/>
        </w:rPr>
      </w:pPr>
    </w:p>
    <w:p w14:paraId="382BAC33" w14:textId="1465D0AF" w:rsidR="0058239E" w:rsidRPr="000109B9" w:rsidRDefault="0058239E" w:rsidP="0058239E">
      <w:pPr>
        <w:spacing w:before="120"/>
        <w:jc w:val="both"/>
        <w:rPr>
          <w:sz w:val="22"/>
          <w:szCs w:val="22"/>
        </w:rPr>
      </w:pPr>
      <w:r w:rsidRPr="000109B9">
        <w:rPr>
          <w:color w:val="auto"/>
          <w:sz w:val="22"/>
          <w:szCs w:val="22"/>
          <w:lang w:eastAsia="de-DE"/>
        </w:rPr>
        <w:t xml:space="preserve">Sukladno čl. 6 (2) Delegirane uredbe </w:t>
      </w:r>
      <w:r w:rsidRPr="000109B9">
        <w:rPr>
          <w:sz w:val="22"/>
          <w:szCs w:val="22"/>
        </w:rPr>
        <w:t xml:space="preserve">2. osoba koja nije gospodarski subjekt i samo povremeno podnosi carinske deklaracije, ne zahtijeva se registracija. </w:t>
      </w:r>
    </w:p>
    <w:p w14:paraId="3A59A334" w14:textId="77777777" w:rsidR="000D7E52" w:rsidRPr="00147746" w:rsidRDefault="000D7E52" w:rsidP="000D7E52">
      <w:pPr>
        <w:tabs>
          <w:tab w:val="left" w:pos="720"/>
          <w:tab w:val="right" w:pos="7371"/>
        </w:tabs>
        <w:jc w:val="both"/>
        <w:rPr>
          <w:color w:val="auto"/>
          <w:sz w:val="22"/>
          <w:szCs w:val="22"/>
          <w:lang w:eastAsia="de-DE"/>
        </w:rPr>
      </w:pPr>
    </w:p>
    <w:p w14:paraId="1BD6D97C" w14:textId="77777777" w:rsidR="000D7E52" w:rsidRDefault="000D7E52" w:rsidP="000D7E52">
      <w:pPr>
        <w:keepNext/>
        <w:numPr>
          <w:ilvl w:val="0"/>
          <w:numId w:val="1"/>
        </w:numPr>
        <w:tabs>
          <w:tab w:val="clear" w:pos="720"/>
          <w:tab w:val="num" w:pos="360"/>
          <w:tab w:val="right" w:pos="7371"/>
        </w:tabs>
        <w:spacing w:before="240" w:after="60" w:line="240" w:lineRule="atLeast"/>
        <w:ind w:left="426" w:hanging="426"/>
        <w:jc w:val="both"/>
        <w:outlineLvl w:val="3"/>
        <w:rPr>
          <w:b/>
          <w:bCs/>
          <w:caps/>
          <w:color w:val="auto"/>
          <w:sz w:val="22"/>
          <w:szCs w:val="22"/>
          <w:lang w:eastAsia="de-DE"/>
        </w:rPr>
      </w:pPr>
      <w:r>
        <w:rPr>
          <w:b/>
          <w:bCs/>
          <w:caps/>
          <w:color w:val="auto"/>
          <w:sz w:val="22"/>
          <w:szCs w:val="22"/>
          <w:lang w:eastAsia="de-DE"/>
        </w:rPr>
        <w:t>MJESTO registracije i dodjele EORI broja</w:t>
      </w:r>
    </w:p>
    <w:p w14:paraId="1C622A7D" w14:textId="77777777" w:rsidR="000D7E52" w:rsidRDefault="000D7E52" w:rsidP="000D7E52">
      <w:pPr>
        <w:shd w:val="clear" w:color="auto" w:fill="FFFFFF"/>
        <w:spacing w:before="120" w:line="274" w:lineRule="exact"/>
        <w:jc w:val="both"/>
        <w:rPr>
          <w:color w:val="auto"/>
          <w:sz w:val="22"/>
          <w:szCs w:val="22"/>
          <w:lang w:eastAsia="de-DE"/>
        </w:rPr>
      </w:pPr>
    </w:p>
    <w:p w14:paraId="7D04B8FA" w14:textId="4D9D83D2" w:rsidR="000D7E52" w:rsidRDefault="000D7E52" w:rsidP="000D7E52">
      <w:pPr>
        <w:shd w:val="clear" w:color="auto" w:fill="FFFFFF"/>
        <w:spacing w:before="120" w:line="274" w:lineRule="exact"/>
        <w:jc w:val="both"/>
        <w:rPr>
          <w:color w:val="auto"/>
          <w:sz w:val="22"/>
          <w:szCs w:val="22"/>
          <w:lang w:eastAsia="de-DE"/>
        </w:rPr>
      </w:pPr>
      <w:r>
        <w:rPr>
          <w:color w:val="auto"/>
          <w:sz w:val="22"/>
          <w:szCs w:val="22"/>
          <w:lang w:eastAsia="de-DE"/>
        </w:rPr>
        <w:t>Za registraciju gospodarskih subjekata i drugih osoba i dodjelu EORI broja u Republici Hrvatskoj nadležno je Ministarstvo financija, Carinska uprava, odnosno njezine ustrojstvene jedinice. Područje djelovanja (mjesna nadležnost) carinsk</w:t>
      </w:r>
      <w:r w:rsidR="00D43EC9">
        <w:rPr>
          <w:color w:val="auto"/>
          <w:sz w:val="22"/>
          <w:szCs w:val="22"/>
          <w:lang w:eastAsia="de-DE"/>
        </w:rPr>
        <w:t>ih</w:t>
      </w:r>
      <w:r>
        <w:rPr>
          <w:color w:val="auto"/>
          <w:sz w:val="22"/>
          <w:szCs w:val="22"/>
          <w:lang w:eastAsia="de-DE"/>
        </w:rPr>
        <w:t xml:space="preserve"> ureda propisan</w:t>
      </w:r>
      <w:r w:rsidR="00294535">
        <w:rPr>
          <w:color w:val="auto"/>
          <w:sz w:val="22"/>
          <w:szCs w:val="22"/>
          <w:lang w:eastAsia="de-DE"/>
        </w:rPr>
        <w:t>o</w:t>
      </w:r>
      <w:r>
        <w:rPr>
          <w:color w:val="auto"/>
          <w:sz w:val="22"/>
          <w:szCs w:val="22"/>
          <w:lang w:eastAsia="de-DE"/>
        </w:rPr>
        <w:t xml:space="preserve"> je </w:t>
      </w:r>
      <w:r w:rsidR="00875C74" w:rsidRPr="00875C74">
        <w:rPr>
          <w:color w:val="auto"/>
          <w:sz w:val="22"/>
          <w:szCs w:val="22"/>
          <w:lang w:eastAsia="de-DE"/>
        </w:rPr>
        <w:t>Odluk</w:t>
      </w:r>
      <w:r w:rsidR="00294535">
        <w:rPr>
          <w:color w:val="auto"/>
          <w:sz w:val="22"/>
          <w:szCs w:val="22"/>
          <w:lang w:eastAsia="de-DE"/>
        </w:rPr>
        <w:t>om</w:t>
      </w:r>
      <w:r w:rsidR="00875C74" w:rsidRPr="00875C74">
        <w:rPr>
          <w:color w:val="auto"/>
          <w:sz w:val="22"/>
          <w:szCs w:val="22"/>
          <w:lang w:eastAsia="de-DE"/>
        </w:rPr>
        <w:t xml:space="preserve"> o osnivanju, sjedištu i području na kojima djeluju područni carinski uredi, carinski uredi i granični carinski uredi Ministarstva financija, Carinske uprave</w:t>
      </w:r>
      <w:r w:rsidR="00D43EC9">
        <w:rPr>
          <w:rStyle w:val="Referencafusnote"/>
          <w:color w:val="auto"/>
          <w:szCs w:val="22"/>
          <w:lang w:eastAsia="de-DE"/>
        </w:rPr>
        <w:footnoteReference w:id="4"/>
      </w:r>
      <w:r>
        <w:rPr>
          <w:color w:val="auto"/>
          <w:sz w:val="22"/>
          <w:szCs w:val="22"/>
          <w:lang w:eastAsia="de-DE"/>
        </w:rPr>
        <w:t xml:space="preserve">. </w:t>
      </w:r>
    </w:p>
    <w:p w14:paraId="0BC5767F" w14:textId="77777777" w:rsidR="00D43EC9" w:rsidRDefault="00D43EC9" w:rsidP="00D43EC9">
      <w:pPr>
        <w:tabs>
          <w:tab w:val="left" w:pos="720"/>
        </w:tabs>
        <w:spacing w:before="180" w:after="100" w:afterAutospacing="1"/>
        <w:jc w:val="both"/>
        <w:rPr>
          <w:color w:val="auto"/>
          <w:sz w:val="22"/>
          <w:szCs w:val="22"/>
          <w:lang w:eastAsia="de-DE"/>
        </w:rPr>
      </w:pPr>
      <w:r>
        <w:rPr>
          <w:color w:val="auto"/>
          <w:sz w:val="22"/>
          <w:szCs w:val="22"/>
          <w:lang w:eastAsia="de-DE"/>
        </w:rPr>
        <w:lastRenderedPageBreak/>
        <w:t xml:space="preserve">Zahtjev se podnosi pravovremeno odnosno prije početka aktivnosti obuhvaćenih carinskim zakonodavstvom na koje se nadovezuje obveza registracije (propisane radnje obuhvaćene carinskim zakonodavstvom koje povlače obvezu registracije). </w:t>
      </w:r>
    </w:p>
    <w:p w14:paraId="44C69DAD" w14:textId="26A1BFEB" w:rsidR="000D7E52" w:rsidRDefault="00D43EC9" w:rsidP="000D7E52">
      <w:pPr>
        <w:tabs>
          <w:tab w:val="right" w:pos="7371"/>
        </w:tabs>
        <w:spacing w:before="180" w:line="240" w:lineRule="atLeast"/>
        <w:jc w:val="both"/>
        <w:rPr>
          <w:b/>
          <w:color w:val="auto"/>
          <w:sz w:val="22"/>
          <w:szCs w:val="22"/>
          <w:lang w:eastAsia="de-DE"/>
        </w:rPr>
      </w:pPr>
      <w:r>
        <w:rPr>
          <w:b/>
          <w:color w:val="auto"/>
          <w:sz w:val="22"/>
          <w:szCs w:val="22"/>
          <w:lang w:eastAsia="de-DE"/>
        </w:rPr>
        <w:t>4</w:t>
      </w:r>
      <w:r w:rsidR="000D7E52">
        <w:rPr>
          <w:b/>
          <w:color w:val="auto"/>
          <w:sz w:val="22"/>
          <w:szCs w:val="22"/>
          <w:lang w:eastAsia="de-DE"/>
        </w:rPr>
        <w:t>.1. Mjesto podnošenja zahtjeva za dodjeljivanje EORI broja</w:t>
      </w:r>
    </w:p>
    <w:p w14:paraId="129BBCA8" w14:textId="77777777" w:rsidR="000D7E52" w:rsidRDefault="000D7E52" w:rsidP="000D7E52">
      <w:pPr>
        <w:spacing w:before="100" w:beforeAutospacing="1" w:after="100" w:afterAutospacing="1"/>
        <w:jc w:val="both"/>
        <w:rPr>
          <w:sz w:val="22"/>
          <w:szCs w:val="22"/>
        </w:rPr>
      </w:pPr>
      <w:r>
        <w:rPr>
          <w:sz w:val="22"/>
          <w:szCs w:val="22"/>
        </w:rPr>
        <w:t>Zahtjev za dodjeljivanje EORI broja podnosi se carinskom uredu nadležnom prema mjestu:</w:t>
      </w:r>
    </w:p>
    <w:p w14:paraId="7BA14574" w14:textId="45F949C1" w:rsidR="000D7E52" w:rsidRDefault="000D7E52" w:rsidP="000D7E52">
      <w:pPr>
        <w:spacing w:before="100" w:beforeAutospacing="1" w:after="100" w:afterAutospacing="1"/>
        <w:ind w:left="360"/>
        <w:jc w:val="both"/>
        <w:rPr>
          <w:sz w:val="22"/>
          <w:szCs w:val="22"/>
        </w:rPr>
      </w:pPr>
      <w:r>
        <w:rPr>
          <w:sz w:val="22"/>
          <w:szCs w:val="22"/>
        </w:rPr>
        <w:t xml:space="preserve">- poslovnog </w:t>
      </w:r>
      <w:proofErr w:type="spellStart"/>
      <w:r>
        <w:rPr>
          <w:sz w:val="22"/>
          <w:szCs w:val="22"/>
        </w:rPr>
        <w:t>nastana</w:t>
      </w:r>
      <w:proofErr w:type="spellEnd"/>
      <w:r>
        <w:rPr>
          <w:sz w:val="22"/>
          <w:szCs w:val="22"/>
        </w:rPr>
        <w:t xml:space="preserve"> za gospodarske subjekte ili druge osobe s </w:t>
      </w:r>
      <w:proofErr w:type="spellStart"/>
      <w:r>
        <w:rPr>
          <w:sz w:val="22"/>
          <w:szCs w:val="22"/>
        </w:rPr>
        <w:t>nastanom</w:t>
      </w:r>
      <w:proofErr w:type="spellEnd"/>
      <w:r>
        <w:rPr>
          <w:sz w:val="22"/>
          <w:szCs w:val="22"/>
        </w:rPr>
        <w:t xml:space="preserve"> na području Republike Hrvatske, za osobe iz članka 2. točke 1. i 3. alineja prva Pravilnika,</w:t>
      </w:r>
    </w:p>
    <w:p w14:paraId="74F27DD4" w14:textId="183A7E9A" w:rsidR="000D7E52" w:rsidRDefault="000D7E52" w:rsidP="000D7E52">
      <w:pPr>
        <w:spacing w:before="100" w:beforeAutospacing="1" w:after="100" w:afterAutospacing="1"/>
        <w:ind w:left="360"/>
        <w:jc w:val="both"/>
        <w:rPr>
          <w:sz w:val="22"/>
          <w:szCs w:val="22"/>
        </w:rPr>
      </w:pPr>
      <w:r>
        <w:rPr>
          <w:sz w:val="22"/>
          <w:szCs w:val="22"/>
        </w:rPr>
        <w:t xml:space="preserve">- </w:t>
      </w:r>
      <w:r>
        <w:rPr>
          <w:color w:val="auto"/>
          <w:sz w:val="22"/>
          <w:szCs w:val="22"/>
        </w:rPr>
        <w:t>provođenja prve radnje obuhvaćene</w:t>
      </w:r>
      <w:r>
        <w:rPr>
          <w:sz w:val="22"/>
          <w:szCs w:val="22"/>
        </w:rPr>
        <w:t xml:space="preserve"> carinskim propisima na koje se nadovezuje obveza registracije, za osobe koje nemaju </w:t>
      </w:r>
      <w:r w:rsidRPr="00294535">
        <w:rPr>
          <w:sz w:val="22"/>
          <w:szCs w:val="22"/>
        </w:rPr>
        <w:t>poslovni</w:t>
      </w:r>
      <w:r>
        <w:rPr>
          <w:sz w:val="22"/>
          <w:szCs w:val="22"/>
        </w:rPr>
        <w:t xml:space="preserve"> </w:t>
      </w:r>
      <w:proofErr w:type="spellStart"/>
      <w:r>
        <w:rPr>
          <w:sz w:val="22"/>
          <w:szCs w:val="22"/>
        </w:rPr>
        <w:t>nastan</w:t>
      </w:r>
      <w:proofErr w:type="spellEnd"/>
      <w:r>
        <w:rPr>
          <w:sz w:val="22"/>
          <w:szCs w:val="22"/>
        </w:rPr>
        <w:t xml:space="preserve"> na području Europske unije, nego u trećim zemljama iz članka 2. stavka 1. točke 2. i 3. alineja druga Pravilnika</w:t>
      </w:r>
      <w:r w:rsidR="00D43EC9">
        <w:rPr>
          <w:sz w:val="22"/>
          <w:szCs w:val="22"/>
        </w:rPr>
        <w:t>.</w:t>
      </w:r>
    </w:p>
    <w:p w14:paraId="15D2369D" w14:textId="078F5B71" w:rsidR="000D7E52" w:rsidRDefault="000D7E52" w:rsidP="000D7E52">
      <w:pPr>
        <w:spacing w:before="100" w:beforeAutospacing="1" w:after="100" w:afterAutospacing="1"/>
        <w:jc w:val="both"/>
        <w:rPr>
          <w:color w:val="auto"/>
          <w:sz w:val="22"/>
          <w:szCs w:val="22"/>
        </w:rPr>
      </w:pPr>
      <w:r>
        <w:rPr>
          <w:sz w:val="22"/>
          <w:szCs w:val="22"/>
        </w:rPr>
        <w:t xml:space="preserve">Iznimno, kada to opravdane okolnosti slučaja zahtijevaju, osoba koja nije gospodarski subjekt, a ima </w:t>
      </w:r>
      <w:proofErr w:type="spellStart"/>
      <w:r>
        <w:rPr>
          <w:sz w:val="22"/>
          <w:szCs w:val="22"/>
        </w:rPr>
        <w:t>nastan</w:t>
      </w:r>
      <w:proofErr w:type="spellEnd"/>
      <w:r>
        <w:rPr>
          <w:sz w:val="22"/>
          <w:szCs w:val="22"/>
        </w:rPr>
        <w:t xml:space="preserve"> na području Republike Hrvatske iz članka 2. stavka 1. točke 3. alineja prva Pravilnika zahtjev može podnijeti i carinskom uredu nadležnom prema mjestu </w:t>
      </w:r>
      <w:r>
        <w:rPr>
          <w:color w:val="auto"/>
          <w:sz w:val="22"/>
          <w:szCs w:val="22"/>
        </w:rPr>
        <w:t>provođenja prve radnje obuhvaćene</w:t>
      </w:r>
      <w:r>
        <w:rPr>
          <w:sz w:val="22"/>
          <w:szCs w:val="22"/>
        </w:rPr>
        <w:t xml:space="preserve"> carinskim propisima na koje se nadovezuje obveza registracije</w:t>
      </w:r>
      <w:r>
        <w:rPr>
          <w:color w:val="auto"/>
          <w:sz w:val="22"/>
          <w:szCs w:val="22"/>
        </w:rPr>
        <w:t>.</w:t>
      </w:r>
    </w:p>
    <w:p w14:paraId="3C85DD9B" w14:textId="607E55C6" w:rsidR="000D7E52" w:rsidRPr="000D7E52" w:rsidRDefault="000D7E52" w:rsidP="000D7E52">
      <w:pPr>
        <w:spacing w:before="180" w:line="240" w:lineRule="atLeast"/>
        <w:jc w:val="both"/>
        <w:rPr>
          <w:color w:val="auto"/>
          <w:sz w:val="22"/>
          <w:szCs w:val="22"/>
          <w:lang w:eastAsia="de-DE"/>
        </w:rPr>
      </w:pPr>
      <w:r>
        <w:rPr>
          <w:color w:val="auto"/>
          <w:sz w:val="22"/>
          <w:szCs w:val="22"/>
          <w:lang w:eastAsia="de-DE"/>
        </w:rPr>
        <w:t xml:space="preserve">Predstojnici carinskih ureda dužni su odrediti i organizirati osobe koje će obavljati radnje registracije u EORI </w:t>
      </w:r>
      <w:r w:rsidRPr="000D7E52">
        <w:rPr>
          <w:color w:val="auto"/>
          <w:sz w:val="22"/>
          <w:szCs w:val="22"/>
          <w:lang w:eastAsia="de-DE"/>
        </w:rPr>
        <w:t>sustav te njihove kontakt podatke dostaviti EORI koordinatoru u Središnjem uredu.</w:t>
      </w:r>
    </w:p>
    <w:p w14:paraId="59C8D71F" w14:textId="41194943" w:rsidR="00D43EC9" w:rsidRPr="000D7E52" w:rsidRDefault="00D43EC9" w:rsidP="00D43EC9">
      <w:pPr>
        <w:tabs>
          <w:tab w:val="left" w:pos="720"/>
        </w:tabs>
        <w:spacing w:before="180" w:after="100" w:afterAutospacing="1"/>
        <w:jc w:val="both"/>
        <w:rPr>
          <w:color w:val="auto"/>
          <w:sz w:val="22"/>
          <w:szCs w:val="22"/>
          <w:lang w:eastAsia="de-DE"/>
        </w:rPr>
      </w:pPr>
      <w:r>
        <w:rPr>
          <w:color w:val="auto"/>
          <w:sz w:val="22"/>
          <w:szCs w:val="22"/>
          <w:lang w:eastAsia="de-DE"/>
        </w:rPr>
        <w:t xml:space="preserve">Zahtjev se podnosi neposredno u mjesno nadležnom carinskom uredu, putem redovite pošte ili </w:t>
      </w:r>
      <w:r w:rsidRPr="000D7E52">
        <w:rPr>
          <w:color w:val="auto"/>
          <w:sz w:val="22"/>
          <w:szCs w:val="22"/>
          <w:lang w:eastAsia="de-DE"/>
        </w:rPr>
        <w:t xml:space="preserve">e-poštom. </w:t>
      </w:r>
    </w:p>
    <w:p w14:paraId="08F1A857" w14:textId="77777777" w:rsidR="00D43EC9" w:rsidRPr="000D7E52" w:rsidRDefault="00D43EC9" w:rsidP="00D43EC9">
      <w:pPr>
        <w:tabs>
          <w:tab w:val="left" w:pos="720"/>
        </w:tabs>
        <w:spacing w:before="180" w:after="100" w:afterAutospacing="1"/>
        <w:jc w:val="both"/>
        <w:rPr>
          <w:color w:val="auto"/>
          <w:sz w:val="22"/>
          <w:szCs w:val="22"/>
          <w:lang w:eastAsia="de-DE"/>
        </w:rPr>
      </w:pPr>
      <w:r w:rsidRPr="000D7E52">
        <w:rPr>
          <w:color w:val="auto"/>
          <w:sz w:val="22"/>
          <w:szCs w:val="22"/>
          <w:lang w:eastAsia="de-DE"/>
        </w:rPr>
        <w:t>Ako se zahtjev podnosi e</w:t>
      </w:r>
      <w:r>
        <w:rPr>
          <w:color w:val="auto"/>
          <w:sz w:val="22"/>
          <w:szCs w:val="22"/>
          <w:lang w:eastAsia="de-DE"/>
        </w:rPr>
        <w:t>-</w:t>
      </w:r>
      <w:r w:rsidRPr="000D7E52">
        <w:rPr>
          <w:color w:val="auto"/>
          <w:sz w:val="22"/>
          <w:szCs w:val="22"/>
          <w:lang w:eastAsia="de-DE"/>
        </w:rPr>
        <w:t>pošt</w:t>
      </w:r>
      <w:r>
        <w:rPr>
          <w:color w:val="auto"/>
          <w:sz w:val="22"/>
          <w:szCs w:val="22"/>
          <w:lang w:eastAsia="de-DE"/>
        </w:rPr>
        <w:t>om,</w:t>
      </w:r>
      <w:r w:rsidRPr="000D7E52">
        <w:rPr>
          <w:color w:val="auto"/>
          <w:sz w:val="22"/>
          <w:szCs w:val="22"/>
          <w:lang w:eastAsia="de-DE"/>
        </w:rPr>
        <w:t xml:space="preserve"> dostavlja</w:t>
      </w:r>
      <w:r>
        <w:rPr>
          <w:color w:val="auto"/>
          <w:sz w:val="22"/>
          <w:szCs w:val="22"/>
          <w:lang w:eastAsia="de-DE"/>
        </w:rPr>
        <w:t xml:space="preserve"> se</w:t>
      </w:r>
      <w:r w:rsidRPr="000D7E52">
        <w:rPr>
          <w:color w:val="auto"/>
          <w:sz w:val="22"/>
          <w:szCs w:val="22"/>
          <w:lang w:eastAsia="de-DE"/>
        </w:rPr>
        <w:t xml:space="preserve"> mjesno nadležnom carinskom uredu </w:t>
      </w:r>
      <w:r>
        <w:rPr>
          <w:color w:val="auto"/>
          <w:sz w:val="22"/>
          <w:szCs w:val="22"/>
          <w:lang w:eastAsia="de-DE"/>
        </w:rPr>
        <w:t xml:space="preserve">na </w:t>
      </w:r>
      <w:r w:rsidRPr="000D7E52">
        <w:rPr>
          <w:color w:val="auto"/>
          <w:sz w:val="22"/>
          <w:szCs w:val="22"/>
          <w:lang w:eastAsia="de-DE"/>
        </w:rPr>
        <w:t>jedn</w:t>
      </w:r>
      <w:r>
        <w:rPr>
          <w:color w:val="auto"/>
          <w:sz w:val="22"/>
          <w:szCs w:val="22"/>
          <w:lang w:eastAsia="de-DE"/>
        </w:rPr>
        <w:t>u</w:t>
      </w:r>
      <w:r w:rsidRPr="000D7E52">
        <w:rPr>
          <w:color w:val="auto"/>
          <w:sz w:val="22"/>
          <w:szCs w:val="22"/>
          <w:lang w:eastAsia="de-DE"/>
        </w:rPr>
        <w:t xml:space="preserve"> od sljedećih adresa e-pošte:</w:t>
      </w:r>
    </w:p>
    <w:tbl>
      <w:tblPr>
        <w:tblStyle w:val="Reetkatablice"/>
        <w:tblW w:w="0" w:type="auto"/>
        <w:tblLook w:val="04A0" w:firstRow="1" w:lastRow="0" w:firstColumn="1" w:lastColumn="0" w:noHBand="0" w:noVBand="1"/>
      </w:tblPr>
      <w:tblGrid>
        <w:gridCol w:w="1863"/>
        <w:gridCol w:w="3080"/>
        <w:gridCol w:w="1856"/>
        <w:gridCol w:w="2937"/>
      </w:tblGrid>
      <w:tr w:rsidR="00B2064B" w:rsidRPr="00F32312" w14:paraId="25C45F60" w14:textId="77777777" w:rsidTr="00F11CE4">
        <w:tc>
          <w:tcPr>
            <w:tcW w:w="1863" w:type="dxa"/>
            <w:shd w:val="clear" w:color="auto" w:fill="F2F2F2"/>
            <w:vAlign w:val="center"/>
          </w:tcPr>
          <w:p w14:paraId="39D3D08C" w14:textId="21B3A7DD"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Carinski ured   </w:t>
            </w:r>
          </w:p>
        </w:tc>
        <w:tc>
          <w:tcPr>
            <w:tcW w:w="3080" w:type="dxa"/>
            <w:shd w:val="clear" w:color="auto" w:fill="F2F2F2"/>
            <w:vAlign w:val="center"/>
          </w:tcPr>
          <w:p w14:paraId="0DF45484" w14:textId="35C90863"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e-mail adresa:</w:t>
            </w:r>
          </w:p>
        </w:tc>
        <w:tc>
          <w:tcPr>
            <w:tcW w:w="1856" w:type="dxa"/>
            <w:shd w:val="clear" w:color="auto" w:fill="F2F2F2"/>
            <w:vAlign w:val="center"/>
          </w:tcPr>
          <w:p w14:paraId="715B14A2" w14:textId="7C539BEC"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Carinski ured</w:t>
            </w:r>
          </w:p>
        </w:tc>
        <w:tc>
          <w:tcPr>
            <w:tcW w:w="2937" w:type="dxa"/>
            <w:shd w:val="clear" w:color="auto" w:fill="F2F2F2"/>
            <w:vAlign w:val="center"/>
          </w:tcPr>
          <w:p w14:paraId="4E336C08" w14:textId="4E3BCF10"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e-mail adresa:</w:t>
            </w:r>
          </w:p>
        </w:tc>
      </w:tr>
      <w:tr w:rsidR="00B2064B" w:rsidRPr="00F32312" w14:paraId="413DC956" w14:textId="77777777" w:rsidTr="00F11CE4">
        <w:tc>
          <w:tcPr>
            <w:tcW w:w="1863" w:type="dxa"/>
            <w:shd w:val="clear" w:color="auto" w:fill="F2F2F2"/>
            <w:vAlign w:val="center"/>
          </w:tcPr>
          <w:p w14:paraId="798BB200" w14:textId="678376C5"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Dubrovnik</w:t>
            </w:r>
          </w:p>
        </w:tc>
        <w:tc>
          <w:tcPr>
            <w:tcW w:w="3080" w:type="dxa"/>
            <w:vAlign w:val="center"/>
          </w:tcPr>
          <w:p w14:paraId="7F3898D1" w14:textId="39705B3A"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eori.du@carina.hr</w:t>
            </w:r>
          </w:p>
        </w:tc>
        <w:tc>
          <w:tcPr>
            <w:tcW w:w="1856" w:type="dxa"/>
            <w:shd w:val="clear" w:color="auto" w:fill="F2F2F2"/>
            <w:vAlign w:val="center"/>
          </w:tcPr>
          <w:p w14:paraId="394B7CA4" w14:textId="26689CFC"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Sisak</w:t>
            </w:r>
          </w:p>
        </w:tc>
        <w:tc>
          <w:tcPr>
            <w:tcW w:w="2937" w:type="dxa"/>
            <w:vAlign w:val="center"/>
          </w:tcPr>
          <w:p w14:paraId="1FF97D04" w14:textId="165B2C04"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eori.sk@carina.hr</w:t>
            </w:r>
          </w:p>
        </w:tc>
      </w:tr>
      <w:tr w:rsidR="00B2064B" w:rsidRPr="00F32312" w14:paraId="6A51DB1B" w14:textId="77777777" w:rsidTr="00F11CE4">
        <w:tc>
          <w:tcPr>
            <w:tcW w:w="1863" w:type="dxa"/>
            <w:shd w:val="clear" w:color="auto" w:fill="F2F2F2"/>
            <w:vAlign w:val="center"/>
          </w:tcPr>
          <w:p w14:paraId="7A61BBA2" w14:textId="1CBA1D78"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Gospić</w:t>
            </w:r>
          </w:p>
        </w:tc>
        <w:tc>
          <w:tcPr>
            <w:tcW w:w="3080" w:type="dxa"/>
            <w:vAlign w:val="center"/>
          </w:tcPr>
          <w:p w14:paraId="12683C6D" w14:textId="2B09330D"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eori.go@carina.hr</w:t>
            </w:r>
          </w:p>
        </w:tc>
        <w:tc>
          <w:tcPr>
            <w:tcW w:w="1856" w:type="dxa"/>
            <w:shd w:val="clear" w:color="auto" w:fill="F2F2F2"/>
            <w:vAlign w:val="center"/>
          </w:tcPr>
          <w:p w14:paraId="43E2DDC4" w14:textId="1AF844E1"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Slavonski Brod</w:t>
            </w:r>
          </w:p>
        </w:tc>
        <w:tc>
          <w:tcPr>
            <w:tcW w:w="2937" w:type="dxa"/>
            <w:vAlign w:val="center"/>
          </w:tcPr>
          <w:p w14:paraId="71627C92" w14:textId="41772655"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eori.sb@carina.hr</w:t>
            </w:r>
          </w:p>
        </w:tc>
      </w:tr>
      <w:tr w:rsidR="00B2064B" w:rsidRPr="00F32312" w14:paraId="0987B76B" w14:textId="77777777" w:rsidTr="00F11CE4">
        <w:tc>
          <w:tcPr>
            <w:tcW w:w="1863" w:type="dxa"/>
            <w:shd w:val="clear" w:color="auto" w:fill="F2F2F2"/>
            <w:vAlign w:val="center"/>
          </w:tcPr>
          <w:p w14:paraId="614F9491" w14:textId="1306665F"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Karlovac</w:t>
            </w:r>
          </w:p>
        </w:tc>
        <w:tc>
          <w:tcPr>
            <w:tcW w:w="3080" w:type="dxa"/>
            <w:vAlign w:val="center"/>
          </w:tcPr>
          <w:p w14:paraId="45035EE2" w14:textId="403A895B"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eori.ka@carina.hr</w:t>
            </w:r>
          </w:p>
        </w:tc>
        <w:tc>
          <w:tcPr>
            <w:tcW w:w="1856" w:type="dxa"/>
            <w:shd w:val="clear" w:color="auto" w:fill="F2F2F2"/>
            <w:vAlign w:val="center"/>
          </w:tcPr>
          <w:p w14:paraId="2D5BE6A2" w14:textId="7791F5AB"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Split</w:t>
            </w:r>
          </w:p>
        </w:tc>
        <w:tc>
          <w:tcPr>
            <w:tcW w:w="2937" w:type="dxa"/>
            <w:vAlign w:val="center"/>
          </w:tcPr>
          <w:p w14:paraId="39ABA939" w14:textId="358A92F0"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eori.st@carina.hr</w:t>
            </w:r>
          </w:p>
        </w:tc>
      </w:tr>
      <w:tr w:rsidR="00B2064B" w:rsidRPr="00F32312" w14:paraId="0096DC00" w14:textId="77777777" w:rsidTr="00F11CE4">
        <w:tc>
          <w:tcPr>
            <w:tcW w:w="1863" w:type="dxa"/>
            <w:shd w:val="clear" w:color="auto" w:fill="F2F2F2"/>
            <w:vAlign w:val="center"/>
          </w:tcPr>
          <w:p w14:paraId="369430D4" w14:textId="2033D7BB"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Koprivnica</w:t>
            </w:r>
          </w:p>
        </w:tc>
        <w:tc>
          <w:tcPr>
            <w:tcW w:w="3080" w:type="dxa"/>
            <w:vAlign w:val="center"/>
          </w:tcPr>
          <w:p w14:paraId="6E220E41" w14:textId="7FE7F2E7"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eori.kc@carina.hr</w:t>
            </w:r>
          </w:p>
        </w:tc>
        <w:tc>
          <w:tcPr>
            <w:tcW w:w="1856" w:type="dxa"/>
            <w:shd w:val="clear" w:color="auto" w:fill="F2F2F2"/>
            <w:vAlign w:val="center"/>
          </w:tcPr>
          <w:p w14:paraId="2B89BA44" w14:textId="005E7D2F"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Šibenik</w:t>
            </w:r>
          </w:p>
        </w:tc>
        <w:tc>
          <w:tcPr>
            <w:tcW w:w="2937" w:type="dxa"/>
            <w:vAlign w:val="center"/>
          </w:tcPr>
          <w:p w14:paraId="5DBB96D9" w14:textId="43F531E4"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eori.si@carina.hr</w:t>
            </w:r>
          </w:p>
        </w:tc>
      </w:tr>
      <w:tr w:rsidR="00B2064B" w:rsidRPr="00F32312" w14:paraId="38797F5A" w14:textId="77777777" w:rsidTr="00F11CE4">
        <w:tc>
          <w:tcPr>
            <w:tcW w:w="1863" w:type="dxa"/>
            <w:shd w:val="clear" w:color="auto" w:fill="F2F2F2"/>
            <w:vAlign w:val="center"/>
          </w:tcPr>
          <w:p w14:paraId="3682A552" w14:textId="3087CC0D"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Krapina</w:t>
            </w:r>
          </w:p>
        </w:tc>
        <w:tc>
          <w:tcPr>
            <w:tcW w:w="3080" w:type="dxa"/>
            <w:vAlign w:val="center"/>
          </w:tcPr>
          <w:p w14:paraId="4D0D12E8" w14:textId="64ABD6E0"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eori.kr@carina.hr</w:t>
            </w:r>
          </w:p>
        </w:tc>
        <w:tc>
          <w:tcPr>
            <w:tcW w:w="1856" w:type="dxa"/>
            <w:shd w:val="clear" w:color="auto" w:fill="F2F2F2"/>
            <w:vAlign w:val="center"/>
          </w:tcPr>
          <w:p w14:paraId="099B249A" w14:textId="2F5F4C82"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Varaždin</w:t>
            </w:r>
          </w:p>
        </w:tc>
        <w:tc>
          <w:tcPr>
            <w:tcW w:w="2937" w:type="dxa"/>
            <w:vAlign w:val="center"/>
          </w:tcPr>
          <w:p w14:paraId="1FD7E504" w14:textId="7606D7BD"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eori.vz@carina.hr</w:t>
            </w:r>
          </w:p>
        </w:tc>
      </w:tr>
      <w:tr w:rsidR="00B2064B" w:rsidRPr="00F32312" w14:paraId="43AB4990" w14:textId="77777777" w:rsidTr="00F11CE4">
        <w:tc>
          <w:tcPr>
            <w:tcW w:w="1863" w:type="dxa"/>
            <w:shd w:val="clear" w:color="auto" w:fill="F2F2F2"/>
            <w:vAlign w:val="center"/>
          </w:tcPr>
          <w:p w14:paraId="281782AD" w14:textId="7F8F568E"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Osijek</w:t>
            </w:r>
          </w:p>
        </w:tc>
        <w:tc>
          <w:tcPr>
            <w:tcW w:w="3080" w:type="dxa"/>
            <w:vAlign w:val="center"/>
          </w:tcPr>
          <w:p w14:paraId="28FCFEAA" w14:textId="38F8912E"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eori.os@carina.hr</w:t>
            </w:r>
          </w:p>
        </w:tc>
        <w:tc>
          <w:tcPr>
            <w:tcW w:w="1856" w:type="dxa"/>
            <w:shd w:val="clear" w:color="auto" w:fill="F2F2F2"/>
            <w:vAlign w:val="center"/>
          </w:tcPr>
          <w:p w14:paraId="0CC2951B" w14:textId="32E65479" w:rsidR="00B2064B" w:rsidRPr="00F32312" w:rsidRDefault="00B2064B" w:rsidP="00B2064B">
            <w:pPr>
              <w:tabs>
                <w:tab w:val="left" w:pos="720"/>
              </w:tabs>
              <w:spacing w:before="180" w:after="100" w:afterAutospacing="1"/>
              <w:jc w:val="both"/>
              <w:rPr>
                <w:color w:val="auto"/>
                <w:sz w:val="22"/>
                <w:szCs w:val="22"/>
                <w:lang w:eastAsia="de-DE"/>
              </w:rPr>
            </w:pPr>
            <w:r>
              <w:rPr>
                <w:rStyle w:val="Naglaeno"/>
                <w:rFonts w:ascii="Lucida Sans Unicode" w:hAnsi="Lucida Sans Unicode" w:cs="Lucida Sans Unicode"/>
                <w:color w:val="424242"/>
                <w:sz w:val="21"/>
                <w:szCs w:val="21"/>
              </w:rPr>
              <w:t> Virovitica</w:t>
            </w:r>
          </w:p>
        </w:tc>
        <w:tc>
          <w:tcPr>
            <w:tcW w:w="2937" w:type="dxa"/>
            <w:vAlign w:val="center"/>
          </w:tcPr>
          <w:p w14:paraId="1FDEDC04" w14:textId="494379BA"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eori.vt@carina.hr</w:t>
            </w:r>
          </w:p>
        </w:tc>
      </w:tr>
      <w:tr w:rsidR="00B2064B" w:rsidRPr="00F32312" w14:paraId="29207692" w14:textId="77777777" w:rsidTr="00F11CE4">
        <w:tc>
          <w:tcPr>
            <w:tcW w:w="1863" w:type="dxa"/>
            <w:shd w:val="clear" w:color="auto" w:fill="F2F2F2"/>
            <w:vAlign w:val="center"/>
          </w:tcPr>
          <w:p w14:paraId="1D31F76D" w14:textId="3CA1B142"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Ploče</w:t>
            </w:r>
          </w:p>
        </w:tc>
        <w:tc>
          <w:tcPr>
            <w:tcW w:w="3080" w:type="dxa"/>
            <w:vAlign w:val="center"/>
          </w:tcPr>
          <w:p w14:paraId="20EDC978" w14:textId="2219FEE7"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eori.pl@carina.hr</w:t>
            </w:r>
          </w:p>
        </w:tc>
        <w:tc>
          <w:tcPr>
            <w:tcW w:w="1856" w:type="dxa"/>
            <w:shd w:val="clear" w:color="auto" w:fill="F2F2F2"/>
            <w:vAlign w:val="center"/>
          </w:tcPr>
          <w:p w14:paraId="5D56D543" w14:textId="5A54BA29"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Vukovar</w:t>
            </w:r>
          </w:p>
        </w:tc>
        <w:tc>
          <w:tcPr>
            <w:tcW w:w="2937" w:type="dxa"/>
            <w:vAlign w:val="center"/>
          </w:tcPr>
          <w:p w14:paraId="67404EEB" w14:textId="7F76935A"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eori.vu@carina.hr</w:t>
            </w:r>
          </w:p>
        </w:tc>
      </w:tr>
      <w:tr w:rsidR="00B2064B" w:rsidRPr="00F32312" w14:paraId="12BEBDD2" w14:textId="77777777" w:rsidTr="00F11CE4">
        <w:tc>
          <w:tcPr>
            <w:tcW w:w="1863" w:type="dxa"/>
            <w:shd w:val="clear" w:color="auto" w:fill="F2F2F2"/>
            <w:vAlign w:val="center"/>
          </w:tcPr>
          <w:p w14:paraId="5D7199C7" w14:textId="02FFE972"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Pula</w:t>
            </w:r>
          </w:p>
        </w:tc>
        <w:tc>
          <w:tcPr>
            <w:tcW w:w="3080" w:type="dxa"/>
            <w:vAlign w:val="center"/>
          </w:tcPr>
          <w:p w14:paraId="6A253FDB" w14:textId="2EAB76BC"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eori.pu@carina.hr</w:t>
            </w:r>
          </w:p>
        </w:tc>
        <w:tc>
          <w:tcPr>
            <w:tcW w:w="1856" w:type="dxa"/>
            <w:shd w:val="clear" w:color="auto" w:fill="F2F2F2"/>
            <w:vAlign w:val="center"/>
          </w:tcPr>
          <w:p w14:paraId="320FA939" w14:textId="02F6C63F" w:rsidR="00B2064B" w:rsidRPr="00F32312" w:rsidRDefault="00B2064B" w:rsidP="00B2064B">
            <w:pPr>
              <w:tabs>
                <w:tab w:val="left" w:pos="720"/>
              </w:tabs>
              <w:spacing w:before="180" w:after="100" w:afterAutospacing="1"/>
              <w:jc w:val="both"/>
              <w:rPr>
                <w:color w:val="auto"/>
              </w:rPr>
            </w:pPr>
            <w:r>
              <w:rPr>
                <w:rStyle w:val="Naglaeno"/>
                <w:rFonts w:ascii="Lucida Sans Unicode" w:hAnsi="Lucida Sans Unicode" w:cs="Lucida Sans Unicode"/>
                <w:color w:val="424242"/>
                <w:sz w:val="21"/>
                <w:szCs w:val="21"/>
              </w:rPr>
              <w:t> Zadar</w:t>
            </w:r>
          </w:p>
        </w:tc>
        <w:tc>
          <w:tcPr>
            <w:tcW w:w="2937" w:type="dxa"/>
            <w:vAlign w:val="center"/>
          </w:tcPr>
          <w:p w14:paraId="1DDBC26E" w14:textId="50200EFD" w:rsidR="00B2064B" w:rsidRPr="00F32312" w:rsidRDefault="00B2064B" w:rsidP="00B2064B">
            <w:pPr>
              <w:tabs>
                <w:tab w:val="left" w:pos="720"/>
              </w:tabs>
              <w:spacing w:before="180" w:after="100" w:afterAutospacing="1"/>
              <w:jc w:val="both"/>
              <w:rPr>
                <w:color w:val="auto"/>
              </w:rPr>
            </w:pPr>
            <w:r>
              <w:rPr>
                <w:rFonts w:ascii="Lucida Sans Unicode" w:hAnsi="Lucida Sans Unicode" w:cs="Lucida Sans Unicode"/>
                <w:color w:val="424242"/>
                <w:sz w:val="21"/>
                <w:szCs w:val="21"/>
              </w:rPr>
              <w:t> eori.zd@carina.hr</w:t>
            </w:r>
          </w:p>
        </w:tc>
      </w:tr>
      <w:tr w:rsidR="00B2064B" w:rsidRPr="00F32312" w14:paraId="4314283F" w14:textId="77777777" w:rsidTr="00F11CE4">
        <w:tc>
          <w:tcPr>
            <w:tcW w:w="1863" w:type="dxa"/>
            <w:shd w:val="clear" w:color="auto" w:fill="F2F2F2"/>
            <w:vAlign w:val="center"/>
          </w:tcPr>
          <w:p w14:paraId="3A84DC2F" w14:textId="78EBF147"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Rijeka</w:t>
            </w:r>
          </w:p>
        </w:tc>
        <w:tc>
          <w:tcPr>
            <w:tcW w:w="3080" w:type="dxa"/>
            <w:vAlign w:val="center"/>
          </w:tcPr>
          <w:p w14:paraId="15FFC813" w14:textId="0E941AD2"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eori.ri@carina.hr</w:t>
            </w:r>
          </w:p>
        </w:tc>
        <w:tc>
          <w:tcPr>
            <w:tcW w:w="1856" w:type="dxa"/>
            <w:shd w:val="clear" w:color="auto" w:fill="F2F2F2"/>
            <w:vAlign w:val="center"/>
          </w:tcPr>
          <w:p w14:paraId="10AB41F1" w14:textId="62D59EAA"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w:t>
            </w:r>
            <w:r>
              <w:rPr>
                <w:rStyle w:val="Naglaeno"/>
                <w:rFonts w:ascii="Lucida Sans Unicode" w:hAnsi="Lucida Sans Unicode" w:cs="Lucida Sans Unicode"/>
                <w:color w:val="424242"/>
                <w:sz w:val="21"/>
                <w:szCs w:val="21"/>
              </w:rPr>
              <w:t>Zagreb</w:t>
            </w:r>
          </w:p>
        </w:tc>
        <w:tc>
          <w:tcPr>
            <w:tcW w:w="2937" w:type="dxa"/>
            <w:vAlign w:val="center"/>
          </w:tcPr>
          <w:p w14:paraId="150D8781" w14:textId="3834B853" w:rsidR="00B2064B" w:rsidRPr="00F32312" w:rsidRDefault="00B2064B" w:rsidP="00B2064B">
            <w:pPr>
              <w:tabs>
                <w:tab w:val="left" w:pos="720"/>
              </w:tabs>
              <w:spacing w:before="180" w:after="100" w:afterAutospacing="1"/>
              <w:jc w:val="both"/>
              <w:rPr>
                <w:color w:val="auto"/>
                <w:sz w:val="22"/>
                <w:szCs w:val="22"/>
                <w:lang w:eastAsia="de-DE"/>
              </w:rPr>
            </w:pPr>
            <w:r>
              <w:rPr>
                <w:rFonts w:ascii="Lucida Sans Unicode" w:hAnsi="Lucida Sans Unicode" w:cs="Lucida Sans Unicode"/>
                <w:color w:val="424242"/>
                <w:sz w:val="21"/>
                <w:szCs w:val="21"/>
              </w:rPr>
              <w:t> eori.zg1@carina.hr</w:t>
            </w:r>
          </w:p>
        </w:tc>
      </w:tr>
    </w:tbl>
    <w:p w14:paraId="76936277" w14:textId="77777777" w:rsidR="000D7E52" w:rsidRDefault="000D7E52" w:rsidP="000D7E52">
      <w:pPr>
        <w:shd w:val="clear" w:color="auto" w:fill="FFFFFF"/>
        <w:spacing w:before="120" w:line="274" w:lineRule="exact"/>
        <w:jc w:val="both"/>
        <w:rPr>
          <w:b/>
          <w:color w:val="auto"/>
          <w:sz w:val="22"/>
          <w:szCs w:val="22"/>
          <w:lang w:eastAsia="de-DE"/>
        </w:rPr>
      </w:pPr>
    </w:p>
    <w:p w14:paraId="31DD0D72" w14:textId="77777777" w:rsidR="00F11CE4" w:rsidRDefault="00F11CE4">
      <w:pPr>
        <w:rPr>
          <w:b/>
          <w:color w:val="auto"/>
          <w:sz w:val="22"/>
          <w:szCs w:val="22"/>
          <w:lang w:eastAsia="de-DE"/>
        </w:rPr>
      </w:pPr>
      <w:r>
        <w:rPr>
          <w:b/>
          <w:color w:val="auto"/>
          <w:sz w:val="22"/>
          <w:szCs w:val="22"/>
          <w:lang w:eastAsia="de-DE"/>
        </w:rPr>
        <w:br w:type="page"/>
      </w:r>
    </w:p>
    <w:p w14:paraId="0F35634C" w14:textId="0EF0403D" w:rsidR="000D7E52" w:rsidRDefault="00D43EC9" w:rsidP="000D7E52">
      <w:pPr>
        <w:shd w:val="clear" w:color="auto" w:fill="FFFFFF"/>
        <w:spacing w:before="120" w:line="274" w:lineRule="exact"/>
        <w:jc w:val="both"/>
        <w:rPr>
          <w:b/>
          <w:color w:val="auto"/>
          <w:sz w:val="22"/>
          <w:szCs w:val="22"/>
          <w:lang w:eastAsia="de-DE"/>
        </w:rPr>
      </w:pPr>
      <w:r>
        <w:rPr>
          <w:b/>
          <w:color w:val="auto"/>
          <w:sz w:val="22"/>
          <w:szCs w:val="22"/>
          <w:lang w:eastAsia="de-DE"/>
        </w:rPr>
        <w:lastRenderedPageBreak/>
        <w:t>4</w:t>
      </w:r>
      <w:r w:rsidR="000D7E52">
        <w:rPr>
          <w:b/>
          <w:color w:val="auto"/>
          <w:sz w:val="22"/>
          <w:szCs w:val="22"/>
          <w:lang w:eastAsia="de-DE"/>
        </w:rPr>
        <w:t>.2. Obrazac zahtjeva</w:t>
      </w:r>
    </w:p>
    <w:p w14:paraId="0E2F1C06" w14:textId="0E067D78" w:rsidR="000D7E52" w:rsidRDefault="000D7E52" w:rsidP="000D7E52">
      <w:pPr>
        <w:spacing w:before="100" w:beforeAutospacing="1" w:after="100" w:afterAutospacing="1"/>
        <w:jc w:val="both"/>
        <w:rPr>
          <w:sz w:val="22"/>
          <w:szCs w:val="22"/>
        </w:rPr>
      </w:pPr>
      <w:r>
        <w:rPr>
          <w:sz w:val="22"/>
          <w:szCs w:val="22"/>
        </w:rPr>
        <w:t xml:space="preserve">Zahtjev se podnosi na obrascu iz Priloga 1 Pravilnika </w:t>
      </w:r>
      <w:r w:rsidR="00321112">
        <w:rPr>
          <w:sz w:val="22"/>
          <w:szCs w:val="22"/>
        </w:rPr>
        <w:t xml:space="preserve">i </w:t>
      </w:r>
      <w:r>
        <w:rPr>
          <w:color w:val="auto"/>
          <w:sz w:val="22"/>
          <w:szCs w:val="22"/>
        </w:rPr>
        <w:t xml:space="preserve">dostupan </w:t>
      </w:r>
      <w:r w:rsidR="00321112">
        <w:rPr>
          <w:color w:val="auto"/>
          <w:sz w:val="22"/>
          <w:szCs w:val="22"/>
        </w:rPr>
        <w:t xml:space="preserve">je </w:t>
      </w:r>
      <w:r>
        <w:rPr>
          <w:color w:val="auto"/>
          <w:sz w:val="22"/>
          <w:szCs w:val="22"/>
        </w:rPr>
        <w:t xml:space="preserve">na web stranici Carinske uprave: </w:t>
      </w:r>
      <w:hyperlink r:id="rId13" w:history="1">
        <w:r w:rsidRPr="00DC70F8">
          <w:rPr>
            <w:rStyle w:val="Hiperveza"/>
            <w:sz w:val="22"/>
            <w:szCs w:val="22"/>
          </w:rPr>
          <w:t>https://carina.gov.hr/pristup-informacijama/propisi-i-sporazumi/carinsko-zakonodavstvo/upute-3514/registracija-subjekata-eori/2486</w:t>
        </w:r>
      </w:hyperlink>
      <w:r>
        <w:rPr>
          <w:color w:val="auto"/>
          <w:sz w:val="22"/>
          <w:szCs w:val="22"/>
        </w:rPr>
        <w:t xml:space="preserve">) . </w:t>
      </w:r>
    </w:p>
    <w:p w14:paraId="4052DB9C" w14:textId="07BA32DD" w:rsidR="000D7E52" w:rsidRDefault="000D7E52" w:rsidP="000D7E52">
      <w:pPr>
        <w:tabs>
          <w:tab w:val="right" w:pos="7371"/>
        </w:tabs>
        <w:spacing w:before="180" w:line="240" w:lineRule="atLeast"/>
        <w:jc w:val="both"/>
        <w:rPr>
          <w:color w:val="auto"/>
          <w:sz w:val="22"/>
          <w:szCs w:val="22"/>
          <w:lang w:eastAsia="de-DE"/>
        </w:rPr>
      </w:pPr>
      <w:bookmarkStart w:id="9" w:name="_Hlk52804503"/>
      <w:r>
        <w:rPr>
          <w:color w:val="auto"/>
          <w:sz w:val="22"/>
          <w:szCs w:val="22"/>
          <w:lang w:eastAsia="de-DE"/>
        </w:rPr>
        <w:t xml:space="preserve">Osobe koje su evidentirane u Evidenciji o osobnim identifikacijskim brojevima (u daljnjem tekstu: OIB registar) uz zahtjev ne prilažu </w:t>
      </w:r>
      <w:r w:rsidR="004519F4">
        <w:rPr>
          <w:color w:val="auto"/>
          <w:sz w:val="22"/>
          <w:szCs w:val="22"/>
          <w:lang w:eastAsia="de-DE"/>
        </w:rPr>
        <w:t>dodatne dokumente</w:t>
      </w:r>
      <w:r>
        <w:rPr>
          <w:color w:val="auto"/>
          <w:sz w:val="22"/>
          <w:szCs w:val="22"/>
          <w:lang w:eastAsia="de-DE"/>
        </w:rPr>
        <w:t>. Iz</w:t>
      </w:r>
      <w:r w:rsidR="00321112">
        <w:rPr>
          <w:color w:val="auto"/>
          <w:sz w:val="22"/>
          <w:szCs w:val="22"/>
          <w:lang w:eastAsia="de-DE"/>
        </w:rPr>
        <w:t>nimno,</w:t>
      </w:r>
      <w:r>
        <w:rPr>
          <w:color w:val="auto"/>
          <w:sz w:val="22"/>
          <w:szCs w:val="22"/>
          <w:lang w:eastAsia="de-DE"/>
        </w:rPr>
        <w:t xml:space="preserve"> fizičke osobe</w:t>
      </w:r>
      <w:r w:rsidR="004519F4">
        <w:rPr>
          <w:color w:val="auto"/>
          <w:sz w:val="22"/>
          <w:szCs w:val="22"/>
          <w:lang w:eastAsia="de-DE"/>
        </w:rPr>
        <w:t>-obrtnici</w:t>
      </w:r>
      <w:r>
        <w:rPr>
          <w:color w:val="auto"/>
          <w:sz w:val="22"/>
          <w:szCs w:val="22"/>
          <w:lang w:eastAsia="de-DE"/>
        </w:rPr>
        <w:t xml:space="preserve"> koje zahtjev podnose putem email-a</w:t>
      </w:r>
      <w:r w:rsidR="00B2064B">
        <w:rPr>
          <w:color w:val="auto"/>
          <w:sz w:val="22"/>
          <w:szCs w:val="22"/>
          <w:lang w:eastAsia="de-DE"/>
        </w:rPr>
        <w:t xml:space="preserve"> </w:t>
      </w:r>
      <w:r>
        <w:rPr>
          <w:color w:val="auto"/>
          <w:sz w:val="22"/>
          <w:szCs w:val="22"/>
          <w:lang w:eastAsia="de-DE"/>
        </w:rPr>
        <w:t xml:space="preserve">zahtjevu trebaju priložiti </w:t>
      </w:r>
      <w:r w:rsidR="003972DF">
        <w:rPr>
          <w:color w:val="auto"/>
          <w:sz w:val="22"/>
          <w:szCs w:val="22"/>
          <w:lang w:eastAsia="de-DE"/>
        </w:rPr>
        <w:t>preslike</w:t>
      </w:r>
      <w:r>
        <w:rPr>
          <w:color w:val="auto"/>
          <w:sz w:val="22"/>
          <w:szCs w:val="22"/>
          <w:lang w:eastAsia="de-DE"/>
        </w:rPr>
        <w:t xml:space="preserve"> obje strane osobne iskaznice potpisnika zahtjeva</w:t>
      </w:r>
      <w:r w:rsidR="004519F4">
        <w:rPr>
          <w:color w:val="auto"/>
          <w:sz w:val="22"/>
          <w:szCs w:val="22"/>
          <w:lang w:eastAsia="de-DE"/>
        </w:rPr>
        <w:t xml:space="preserve"> radi utvrđivanja identiteta</w:t>
      </w:r>
      <w:r>
        <w:rPr>
          <w:color w:val="auto"/>
          <w:sz w:val="22"/>
          <w:szCs w:val="22"/>
          <w:lang w:eastAsia="de-DE"/>
        </w:rPr>
        <w:t xml:space="preserve">. </w:t>
      </w:r>
    </w:p>
    <w:bookmarkEnd w:id="9"/>
    <w:p w14:paraId="45BFC9D0" w14:textId="0B545E88" w:rsidR="000D7E52" w:rsidRDefault="000D7E52" w:rsidP="000D7E52">
      <w:pPr>
        <w:tabs>
          <w:tab w:val="right" w:pos="7371"/>
        </w:tabs>
        <w:spacing w:before="180" w:line="240" w:lineRule="atLeast"/>
        <w:jc w:val="both"/>
        <w:rPr>
          <w:color w:val="auto"/>
          <w:sz w:val="22"/>
          <w:szCs w:val="22"/>
          <w:lang w:eastAsia="de-DE"/>
        </w:rPr>
      </w:pPr>
      <w:r>
        <w:rPr>
          <w:color w:val="auto"/>
          <w:sz w:val="22"/>
          <w:szCs w:val="22"/>
          <w:lang w:eastAsia="de-DE"/>
        </w:rPr>
        <w:t>Podnositelj zahtjeva koji nije evidentiran u OIB registru uz zahtjev je dužan priložiti identifikacijsku ispravu</w:t>
      </w:r>
      <w:r w:rsidR="006145A5">
        <w:rPr>
          <w:color w:val="auto"/>
          <w:sz w:val="22"/>
          <w:szCs w:val="22"/>
          <w:lang w:eastAsia="de-DE"/>
        </w:rPr>
        <w:t>, odnosno izvadak iz odgovarajućeg registra</w:t>
      </w:r>
      <w:r>
        <w:rPr>
          <w:color w:val="auto"/>
          <w:sz w:val="22"/>
          <w:szCs w:val="22"/>
          <w:lang w:eastAsia="de-DE"/>
        </w:rPr>
        <w:t xml:space="preserve">. </w:t>
      </w:r>
    </w:p>
    <w:p w14:paraId="69ADF7BE" w14:textId="77777777" w:rsidR="000D7E52" w:rsidRDefault="000D7E52" w:rsidP="000D7E52">
      <w:pPr>
        <w:spacing w:before="180" w:line="240" w:lineRule="atLeast"/>
        <w:jc w:val="both"/>
        <w:rPr>
          <w:color w:val="auto"/>
          <w:sz w:val="22"/>
          <w:szCs w:val="22"/>
          <w:lang w:eastAsia="de-DE"/>
        </w:rPr>
      </w:pPr>
      <w:r>
        <w:rPr>
          <w:color w:val="auto"/>
          <w:sz w:val="22"/>
          <w:szCs w:val="22"/>
          <w:u w:val="single"/>
          <w:lang w:eastAsia="de-DE"/>
        </w:rPr>
        <w:t xml:space="preserve">Nositelji TIR karneta iz trećih zemalja </w:t>
      </w:r>
      <w:r>
        <w:rPr>
          <w:color w:val="auto"/>
          <w:sz w:val="22"/>
          <w:szCs w:val="22"/>
          <w:lang w:eastAsia="de-DE"/>
        </w:rPr>
        <w:t>uz zahtjev prilažu presliku TIR karneta na kojoj se vidi identifikacijski broj nositelja karneta. Nositelji TIR karneta će se registrirati temeljem podnesenog karneta, i uz prilaganje njegove preslike.</w:t>
      </w:r>
    </w:p>
    <w:p w14:paraId="5206234B" w14:textId="77777777" w:rsidR="000D7E52" w:rsidRDefault="000D7E52" w:rsidP="000D7E52">
      <w:pPr>
        <w:spacing w:before="180" w:line="240" w:lineRule="atLeast"/>
        <w:jc w:val="both"/>
        <w:rPr>
          <w:color w:val="auto"/>
          <w:sz w:val="22"/>
          <w:szCs w:val="22"/>
          <w:lang w:eastAsia="de-DE"/>
        </w:rPr>
      </w:pPr>
      <w:r>
        <w:rPr>
          <w:color w:val="auto"/>
          <w:sz w:val="22"/>
          <w:szCs w:val="22"/>
          <w:u w:val="single"/>
          <w:lang w:eastAsia="de-DE"/>
        </w:rPr>
        <w:t xml:space="preserve">Pravne osobe iz trećih zemalja </w:t>
      </w:r>
      <w:r>
        <w:rPr>
          <w:color w:val="auto"/>
          <w:sz w:val="22"/>
          <w:szCs w:val="22"/>
          <w:lang w:eastAsia="de-DE"/>
        </w:rPr>
        <w:t>uz zahtjev (na hrvatskom ili engleskom jeziku) prilažu izvornik ili ovjerenu presliku isprave o registraciji društva koju je izdalo nadležno tijelo zemlje koja je navedenu tvrtku registrirala (po potrebi preveden na hrvatski ili engleski jezik).</w:t>
      </w:r>
    </w:p>
    <w:p w14:paraId="5084C3F8" w14:textId="77777777" w:rsidR="000D7E52" w:rsidRDefault="000D7E52" w:rsidP="000D7E52">
      <w:pPr>
        <w:spacing w:before="180" w:line="240" w:lineRule="atLeast"/>
        <w:jc w:val="both"/>
        <w:rPr>
          <w:color w:val="auto"/>
          <w:sz w:val="22"/>
          <w:szCs w:val="22"/>
          <w:lang w:eastAsia="de-DE"/>
        </w:rPr>
      </w:pPr>
      <w:r>
        <w:rPr>
          <w:color w:val="auto"/>
          <w:sz w:val="22"/>
          <w:szCs w:val="22"/>
          <w:u w:val="single"/>
          <w:lang w:eastAsia="de-DE"/>
        </w:rPr>
        <w:t xml:space="preserve">Fizičke osobe iz trećih zemalja </w:t>
      </w:r>
      <w:r>
        <w:rPr>
          <w:color w:val="auto"/>
          <w:sz w:val="22"/>
          <w:szCs w:val="22"/>
          <w:lang w:eastAsia="de-DE"/>
        </w:rPr>
        <w:t xml:space="preserve">uz zahtjev prilažu presliku putovnice ili druge putne isprave. Strane fizičke osobe će se registrirati temeljem važeće putovnice (na uvid), i prilaganjem njezine preslike. </w:t>
      </w:r>
      <w:r>
        <w:rPr>
          <w:color w:val="auto"/>
          <w:sz w:val="22"/>
          <w:szCs w:val="22"/>
          <w:lang w:eastAsia="de-DE"/>
        </w:rPr>
        <w:tab/>
        <w:t xml:space="preserve"> </w:t>
      </w:r>
    </w:p>
    <w:p w14:paraId="16C3CC62" w14:textId="4AEDC4CD" w:rsidR="000D7E52" w:rsidRDefault="00D43EC9" w:rsidP="000D7E52">
      <w:pPr>
        <w:keepNext/>
        <w:spacing w:before="240" w:after="60"/>
        <w:jc w:val="both"/>
        <w:outlineLvl w:val="3"/>
        <w:rPr>
          <w:b/>
          <w:bCs/>
          <w:color w:val="auto"/>
          <w:sz w:val="22"/>
          <w:szCs w:val="22"/>
          <w:lang w:eastAsia="de-DE"/>
        </w:rPr>
      </w:pPr>
      <w:r>
        <w:rPr>
          <w:b/>
          <w:bCs/>
          <w:color w:val="auto"/>
          <w:sz w:val="22"/>
          <w:szCs w:val="22"/>
          <w:lang w:eastAsia="de-DE"/>
        </w:rPr>
        <w:t>4</w:t>
      </w:r>
      <w:r w:rsidR="000D7E52">
        <w:rPr>
          <w:b/>
          <w:bCs/>
          <w:color w:val="auto"/>
          <w:sz w:val="22"/>
          <w:szCs w:val="22"/>
          <w:lang w:eastAsia="de-DE"/>
        </w:rPr>
        <w:t xml:space="preserve">.3. Dodjeljivanje EORI broja </w:t>
      </w:r>
    </w:p>
    <w:p w14:paraId="708480DF"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 xml:space="preserve">Po zaprimanju zahtjeva za izdavanje EORI broja, otvara se predmet u KLASI: UP/I  413-01/ (godina) -18/(redni broj predmeta u dosjeu). </w:t>
      </w:r>
    </w:p>
    <w:p w14:paraId="705185A4" w14:textId="4C78622D" w:rsidR="0062484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Carinski službenik kojemu je predmet dan u rad dužan je provjeriti ispravnost svih podataka navedenih u Zahtjevu na način da ih usporedi s podacima u nacionalnom EORI registru (za podnositelja koji je evidentiran u OIB registru), odnosno u prilozima zahtjevu u slučaju podnositelja zahtjeva koji nemaju OIB.</w:t>
      </w:r>
      <w:r w:rsidR="00624842">
        <w:rPr>
          <w:color w:val="auto"/>
          <w:sz w:val="22"/>
          <w:szCs w:val="22"/>
          <w:lang w:eastAsia="de-DE"/>
        </w:rPr>
        <w:t xml:space="preserve"> </w:t>
      </w:r>
      <w:r>
        <w:rPr>
          <w:color w:val="auto"/>
          <w:sz w:val="22"/>
          <w:szCs w:val="22"/>
          <w:lang w:eastAsia="de-DE"/>
        </w:rPr>
        <w:t xml:space="preserve">Podaci za obrtnike se provjeravaju uvidom u EORI registar i Obrtni registar. </w:t>
      </w:r>
    </w:p>
    <w:p w14:paraId="229123F7" w14:textId="101D5EC6" w:rsidR="00624842" w:rsidRDefault="0062484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 xml:space="preserve">Prije dodjele EORI broja podnositeljima zahtjeva iz trećih zemalja carinski službenik je dužan </w:t>
      </w:r>
      <w:r w:rsidR="004519F4">
        <w:rPr>
          <w:color w:val="auto"/>
          <w:sz w:val="22"/>
          <w:szCs w:val="22"/>
          <w:lang w:eastAsia="de-DE"/>
        </w:rPr>
        <w:t>e-mailom</w:t>
      </w:r>
      <w:r>
        <w:rPr>
          <w:color w:val="auto"/>
          <w:sz w:val="22"/>
          <w:szCs w:val="22"/>
          <w:lang w:eastAsia="de-DE"/>
        </w:rPr>
        <w:t xml:space="preserve"> zatražiti od EORI koordinatora potvrdu da podnositelj zahtjeva nema već važeći dodijeljen EORI broj u drugoj državi članici EU.</w:t>
      </w:r>
    </w:p>
    <w:p w14:paraId="2650F0D6" w14:textId="0280CEFB"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Ako podaci u zahtjevu ne odgovaraju podacima iz OIB registra carinski ured pozvat će podnositelja da dokaže istinitost podataka. Ako zahtjev ne sadrži sve potrebne podatke ili uz njega nisu dostavljene sve potrebne isprave carinski ured pozvat će podnositelja da u određenom roku dopuni zahtjev sa svim nedostajućim podacima odnosno ispravama. Ako podnositelj zahtjeva ne postupi sukladno traženom, zahtjev će se rješenjem odbiti.</w:t>
      </w:r>
    </w:p>
    <w:p w14:paraId="0A34051B" w14:textId="030C486F"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 xml:space="preserve">U slučaju da su u OIB registru nepotpuni ili neispravni podaci o podnositelju zahtjeva, carinski službenik je dužan imenovanom EORI koordinatoru u Carinskoj upravi-Središnjem uredu dostaviti presliku osobne iskaznice ili izvatka iz Trgovačkog suda koji dokazuju ispravne podatke. EORI koordinator će zatražiti izmjenu i dopunu podataka u OIB registru od Porezne uprave. </w:t>
      </w:r>
    </w:p>
    <w:p w14:paraId="08B49B9A" w14:textId="415B29F2"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 xml:space="preserve">Prilikom  dodjele EORI broja u EORI aplikaciji je potrebno kliknuti na 'Novi zapis'. Ako podnositelj zahtjeva ima OIB odabire se tip subjekta i OIB nakon čega aplikacija dohvaća podatke iz OIB registra i formira EORI broj (HR + OIB). Ako podnositelj zahtjeva nema OIB, odabire se tip subjekta nakon čega aplikacija nasumice generira EORI broj. </w:t>
      </w:r>
    </w:p>
    <w:p w14:paraId="13C21EAB" w14:textId="38319538" w:rsidR="000D7E52" w:rsidRDefault="008E134E"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lastRenderedPageBreak/>
        <w:t xml:space="preserve">Podaci u EORI aplikaciji </w:t>
      </w:r>
      <w:r w:rsidR="000D7E52">
        <w:rPr>
          <w:color w:val="auto"/>
          <w:sz w:val="22"/>
          <w:szCs w:val="22"/>
          <w:lang w:eastAsia="de-DE"/>
        </w:rPr>
        <w:t>sastoj</w:t>
      </w:r>
      <w:r>
        <w:rPr>
          <w:color w:val="auto"/>
          <w:sz w:val="22"/>
          <w:szCs w:val="22"/>
          <w:lang w:eastAsia="de-DE"/>
        </w:rPr>
        <w:t>e</w:t>
      </w:r>
      <w:r w:rsidR="000D7E52">
        <w:rPr>
          <w:color w:val="auto"/>
          <w:sz w:val="22"/>
          <w:szCs w:val="22"/>
          <w:lang w:eastAsia="de-DE"/>
        </w:rPr>
        <w:t xml:space="preserve"> </w:t>
      </w:r>
      <w:r>
        <w:rPr>
          <w:color w:val="auto"/>
          <w:sz w:val="22"/>
          <w:szCs w:val="22"/>
          <w:lang w:eastAsia="de-DE"/>
        </w:rPr>
        <w:t xml:space="preserve">se </w:t>
      </w:r>
      <w:r w:rsidR="000D7E52">
        <w:rPr>
          <w:color w:val="auto"/>
          <w:sz w:val="22"/>
          <w:szCs w:val="22"/>
          <w:lang w:eastAsia="de-DE"/>
        </w:rPr>
        <w:t>od dva dijela:</w:t>
      </w:r>
    </w:p>
    <w:p w14:paraId="191F30AF" w14:textId="158625D4" w:rsidR="000D7E52" w:rsidRDefault="000D7E52" w:rsidP="000D7E52">
      <w:pPr>
        <w:tabs>
          <w:tab w:val="left" w:pos="720"/>
          <w:tab w:val="right" w:pos="7371"/>
        </w:tabs>
        <w:jc w:val="both"/>
        <w:rPr>
          <w:color w:val="auto"/>
          <w:sz w:val="22"/>
          <w:szCs w:val="22"/>
          <w:lang w:eastAsia="de-DE"/>
        </w:rPr>
      </w:pPr>
      <w:r>
        <w:rPr>
          <w:color w:val="auto"/>
          <w:sz w:val="22"/>
          <w:szCs w:val="22"/>
          <w:lang w:eastAsia="de-DE"/>
        </w:rPr>
        <w:tab/>
        <w:t>- podaci u fazi pripreme</w:t>
      </w:r>
      <w:r w:rsidR="00247834">
        <w:rPr>
          <w:color w:val="auto"/>
          <w:sz w:val="22"/>
          <w:szCs w:val="22"/>
          <w:lang w:eastAsia="de-DE"/>
        </w:rPr>
        <w:t>,</w:t>
      </w:r>
      <w:r>
        <w:rPr>
          <w:color w:val="auto"/>
          <w:sz w:val="22"/>
          <w:szCs w:val="22"/>
          <w:lang w:eastAsia="de-DE"/>
        </w:rPr>
        <w:t xml:space="preserve"> i</w:t>
      </w:r>
    </w:p>
    <w:p w14:paraId="5C9B63A4" w14:textId="77777777" w:rsidR="000D7E52" w:rsidRDefault="000D7E52" w:rsidP="000D7E52">
      <w:pPr>
        <w:tabs>
          <w:tab w:val="left" w:pos="720"/>
          <w:tab w:val="right" w:pos="7371"/>
        </w:tabs>
        <w:jc w:val="both"/>
        <w:rPr>
          <w:color w:val="auto"/>
          <w:sz w:val="22"/>
          <w:szCs w:val="22"/>
          <w:lang w:eastAsia="de-DE"/>
        </w:rPr>
      </w:pPr>
      <w:r>
        <w:rPr>
          <w:color w:val="auto"/>
          <w:sz w:val="22"/>
          <w:szCs w:val="22"/>
          <w:lang w:eastAsia="de-DE"/>
        </w:rPr>
        <w:tab/>
        <w:t>- važeći podaci.</w:t>
      </w:r>
    </w:p>
    <w:p w14:paraId="504A8203"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 xml:space="preserve">Podaci u fazi pripreme dostupni su samo korisnicima koji imaju ovlasti dodjele i ažuriranja EORI registra i EORI koordinatoru. </w:t>
      </w:r>
    </w:p>
    <w:p w14:paraId="556A9B75" w14:textId="77777777" w:rsidR="000D7E52" w:rsidRDefault="000D7E52" w:rsidP="000D7E52">
      <w:pPr>
        <w:tabs>
          <w:tab w:val="left" w:pos="720"/>
          <w:tab w:val="right" w:pos="7371"/>
        </w:tabs>
        <w:spacing w:before="180" w:after="100" w:afterAutospacing="1"/>
        <w:jc w:val="both"/>
        <w:rPr>
          <w:color w:val="auto"/>
          <w:sz w:val="22"/>
          <w:szCs w:val="22"/>
          <w:lang w:eastAsia="de-DE"/>
        </w:rPr>
      </w:pPr>
      <w:proofErr w:type="spellStart"/>
      <w:r>
        <w:rPr>
          <w:color w:val="auto"/>
          <w:sz w:val="22"/>
          <w:szCs w:val="22"/>
          <w:lang w:eastAsia="de-DE"/>
        </w:rPr>
        <w:t>Novododijeljeni</w:t>
      </w:r>
      <w:proofErr w:type="spellEnd"/>
      <w:r>
        <w:rPr>
          <w:color w:val="auto"/>
          <w:sz w:val="22"/>
          <w:szCs w:val="22"/>
          <w:lang w:eastAsia="de-DE"/>
        </w:rPr>
        <w:t xml:space="preserve"> EORI broj sprema se u pripremne podatke (u statusu je '110 – Novi-priprema') i da bi postao važeći potrebno je odabrati akciju 'Slanje novog zapisa'. Zapis prelazi u status '111 - Novi poslan' i tek nakon potvrde središnjeg EOS sustava, podaci o EORI broju postaju važeći (status '100 - aktivan</w:t>
      </w:r>
      <w:r w:rsidRPr="006F0328">
        <w:rPr>
          <w:color w:val="auto"/>
          <w:sz w:val="22"/>
          <w:szCs w:val="22"/>
          <w:lang w:eastAsia="de-DE"/>
        </w:rPr>
        <w:t>'</w:t>
      </w:r>
      <w:r>
        <w:rPr>
          <w:color w:val="auto"/>
          <w:sz w:val="22"/>
          <w:szCs w:val="22"/>
          <w:lang w:eastAsia="de-DE"/>
        </w:rPr>
        <w:t xml:space="preserve">).  </w:t>
      </w:r>
    </w:p>
    <w:p w14:paraId="75DAC6B2"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Ako je potrebno izmijeniti podatke, odabire se akcija 'Izmjena aktivnog zapisa' čime se kopija zapisa prebacuje u fazu pripreme (u statusu '122 – Izmjena-priprema</w:t>
      </w:r>
      <w:bookmarkStart w:id="10" w:name="_Hlk529738366"/>
      <w:r>
        <w:rPr>
          <w:color w:val="auto"/>
          <w:sz w:val="22"/>
          <w:szCs w:val="22"/>
          <w:lang w:eastAsia="de-DE"/>
        </w:rPr>
        <w:t>'</w:t>
      </w:r>
      <w:bookmarkEnd w:id="10"/>
      <w:r>
        <w:rPr>
          <w:color w:val="auto"/>
          <w:sz w:val="22"/>
          <w:szCs w:val="22"/>
          <w:lang w:eastAsia="de-DE"/>
        </w:rPr>
        <w:t xml:space="preserve">), a originalni zapis ostaje u važećim podacima (u statusu '120 – Aktivan (izmjena)'). </w:t>
      </w:r>
    </w:p>
    <w:p w14:paraId="650589C8"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 xml:space="preserve">Podaci koji se, za subjekte s OIB-om, na ovakav način mogu promijeniti ili dopuniti su: </w:t>
      </w:r>
    </w:p>
    <w:p w14:paraId="2083A5E2" w14:textId="1970D70A" w:rsidR="000D7E52" w:rsidRDefault="00046BEB" w:rsidP="000D7E52">
      <w:pPr>
        <w:tabs>
          <w:tab w:val="left" w:pos="720"/>
          <w:tab w:val="right" w:pos="7371"/>
        </w:tabs>
        <w:jc w:val="both"/>
        <w:rPr>
          <w:color w:val="auto"/>
          <w:sz w:val="22"/>
          <w:szCs w:val="22"/>
          <w:lang w:eastAsia="de-DE"/>
        </w:rPr>
      </w:pPr>
      <w:r>
        <w:rPr>
          <w:color w:val="auto"/>
          <w:sz w:val="22"/>
          <w:szCs w:val="22"/>
          <w:lang w:eastAsia="de-DE"/>
        </w:rPr>
        <w:tab/>
        <w:t>- k</w:t>
      </w:r>
      <w:r w:rsidR="000D7E52">
        <w:rPr>
          <w:color w:val="auto"/>
          <w:sz w:val="22"/>
          <w:szCs w:val="22"/>
          <w:lang w:eastAsia="de-DE"/>
        </w:rPr>
        <w:t>ontaktni podaci</w:t>
      </w:r>
      <w:r w:rsidR="00247834">
        <w:rPr>
          <w:color w:val="auto"/>
          <w:sz w:val="22"/>
          <w:szCs w:val="22"/>
          <w:lang w:eastAsia="de-DE"/>
        </w:rPr>
        <w:t>,</w:t>
      </w:r>
    </w:p>
    <w:p w14:paraId="757F9BFA" w14:textId="4883F45A" w:rsidR="000D7E52" w:rsidRDefault="00046BEB" w:rsidP="000D7E52">
      <w:pPr>
        <w:tabs>
          <w:tab w:val="left" w:pos="720"/>
          <w:tab w:val="right" w:pos="7371"/>
        </w:tabs>
        <w:jc w:val="both"/>
        <w:rPr>
          <w:color w:val="auto"/>
          <w:sz w:val="22"/>
          <w:szCs w:val="22"/>
          <w:lang w:eastAsia="de-DE"/>
        </w:rPr>
      </w:pPr>
      <w:r>
        <w:rPr>
          <w:color w:val="auto"/>
          <w:sz w:val="22"/>
          <w:szCs w:val="22"/>
          <w:lang w:eastAsia="de-DE"/>
        </w:rPr>
        <w:tab/>
        <w:t>- o</w:t>
      </w:r>
      <w:r w:rsidR="000D7E52">
        <w:rPr>
          <w:color w:val="auto"/>
          <w:sz w:val="22"/>
          <w:szCs w:val="22"/>
          <w:lang w:eastAsia="de-DE"/>
        </w:rPr>
        <w:t>bjava na Internetu (da/ne)</w:t>
      </w:r>
      <w:r w:rsidR="00247834">
        <w:rPr>
          <w:color w:val="auto"/>
          <w:sz w:val="22"/>
          <w:szCs w:val="22"/>
          <w:lang w:eastAsia="de-DE"/>
        </w:rPr>
        <w:t>,</w:t>
      </w:r>
    </w:p>
    <w:p w14:paraId="3B8FAD99" w14:textId="7539BFD2" w:rsidR="000D7E52" w:rsidRPr="000D7E52" w:rsidRDefault="00046BEB" w:rsidP="000D7E52">
      <w:pPr>
        <w:tabs>
          <w:tab w:val="left" w:pos="720"/>
          <w:tab w:val="right" w:pos="7371"/>
        </w:tabs>
        <w:jc w:val="both"/>
        <w:rPr>
          <w:color w:val="auto"/>
          <w:sz w:val="22"/>
          <w:szCs w:val="22"/>
          <w:lang w:eastAsia="de-DE"/>
        </w:rPr>
      </w:pPr>
      <w:r>
        <w:rPr>
          <w:color w:val="auto"/>
          <w:sz w:val="22"/>
          <w:szCs w:val="22"/>
          <w:lang w:eastAsia="de-DE"/>
        </w:rPr>
        <w:tab/>
        <w:t>- p</w:t>
      </w:r>
      <w:r w:rsidR="000D7E52" w:rsidRPr="000D7E52">
        <w:rPr>
          <w:color w:val="auto"/>
          <w:sz w:val="22"/>
          <w:szCs w:val="22"/>
          <w:lang w:eastAsia="de-DE"/>
        </w:rPr>
        <w:t xml:space="preserve">oslovni </w:t>
      </w:r>
      <w:proofErr w:type="spellStart"/>
      <w:r w:rsidR="000D7E52" w:rsidRPr="000D7E52">
        <w:rPr>
          <w:color w:val="auto"/>
          <w:sz w:val="22"/>
          <w:szCs w:val="22"/>
          <w:lang w:eastAsia="de-DE"/>
        </w:rPr>
        <w:t>nastan</w:t>
      </w:r>
      <w:proofErr w:type="spellEnd"/>
      <w:r w:rsidR="000D7E52" w:rsidRPr="000D7E52">
        <w:rPr>
          <w:color w:val="auto"/>
          <w:sz w:val="22"/>
          <w:szCs w:val="22"/>
          <w:lang w:eastAsia="de-DE"/>
        </w:rPr>
        <w:t xml:space="preserve"> u EU (da/ne)</w:t>
      </w:r>
      <w:r w:rsidR="00247834">
        <w:rPr>
          <w:color w:val="auto"/>
          <w:sz w:val="22"/>
          <w:szCs w:val="22"/>
          <w:lang w:eastAsia="de-DE"/>
        </w:rPr>
        <w:t>,</w:t>
      </w:r>
    </w:p>
    <w:p w14:paraId="12039017" w14:textId="0BD3F5A2" w:rsidR="000D7E52" w:rsidRDefault="00046BEB" w:rsidP="000D7E52">
      <w:pPr>
        <w:tabs>
          <w:tab w:val="left" w:pos="720"/>
          <w:tab w:val="right" w:pos="7371"/>
        </w:tabs>
        <w:jc w:val="both"/>
        <w:rPr>
          <w:color w:val="auto"/>
          <w:sz w:val="22"/>
          <w:szCs w:val="22"/>
          <w:lang w:eastAsia="de-DE"/>
        </w:rPr>
      </w:pPr>
      <w:r>
        <w:rPr>
          <w:color w:val="auto"/>
          <w:sz w:val="22"/>
          <w:szCs w:val="22"/>
          <w:lang w:eastAsia="de-DE"/>
        </w:rPr>
        <w:tab/>
        <w:t>- d</w:t>
      </w:r>
      <w:r w:rsidR="000D7E52">
        <w:rPr>
          <w:color w:val="auto"/>
          <w:sz w:val="22"/>
          <w:szCs w:val="22"/>
          <w:lang w:eastAsia="de-DE"/>
        </w:rPr>
        <w:t>odavanje poreznih brojeva ili identifikatora dodijeljenih u trećim zemljama.</w:t>
      </w:r>
    </w:p>
    <w:p w14:paraId="2DBB7D1A"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Nakon provedene izmjene podataka u pripremi, da bi izmjena  postala važeća, potrebno je u EORI aplikaciji odabrati akciju 'Slanje izmijenjenog zapisa'</w:t>
      </w:r>
    </w:p>
    <w:p w14:paraId="0CBB1182"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Ostali podaci se mijenjaju izmjenama u OIB registru, takozvanim OIB objavama. Da bi se OIB objava mogla provesti automatski, EORI zapis mora biti u statusu '100-Aktivan'.</w:t>
      </w:r>
    </w:p>
    <w:p w14:paraId="7F9B7181" w14:textId="1252A572" w:rsidR="000D7E52" w:rsidRDefault="00D43EC9" w:rsidP="000D7E52">
      <w:pPr>
        <w:keepNext/>
        <w:spacing w:before="240" w:after="60"/>
        <w:jc w:val="both"/>
        <w:outlineLvl w:val="3"/>
        <w:rPr>
          <w:b/>
          <w:bCs/>
          <w:caps/>
          <w:color w:val="auto"/>
          <w:sz w:val="22"/>
          <w:szCs w:val="22"/>
          <w:lang w:eastAsia="de-DE"/>
        </w:rPr>
      </w:pPr>
      <w:r>
        <w:rPr>
          <w:b/>
          <w:bCs/>
          <w:color w:val="auto"/>
          <w:sz w:val="22"/>
          <w:szCs w:val="22"/>
          <w:lang w:eastAsia="de-DE"/>
        </w:rPr>
        <w:t>4</w:t>
      </w:r>
      <w:r w:rsidR="000D7E52">
        <w:rPr>
          <w:b/>
          <w:bCs/>
          <w:color w:val="auto"/>
          <w:sz w:val="22"/>
          <w:szCs w:val="22"/>
          <w:lang w:eastAsia="de-DE"/>
        </w:rPr>
        <w:t>.4. Struktura EORI broja i podaci koji se prikupljaju i razmjenjuju u postupku dodjele EORI broja</w:t>
      </w:r>
    </w:p>
    <w:p w14:paraId="095E546F" w14:textId="2A081DEA"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EORI broj se određuje u skladu sa strukturom i kriterijima iz Priloga 2 Pravilnika.</w:t>
      </w:r>
    </w:p>
    <w:p w14:paraId="02D9CF77"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O određenim i dodijeljenim EORI brojevima Ministarstvo financija, Carinska uprava vodi Evidenciju o EORI brojevima u nacionalnom EORI registru. Nacionalni EORI registar sadrži podatke koji se prikupljaju prilikom dodjele EORI broja.</w:t>
      </w:r>
    </w:p>
    <w:p w14:paraId="78F8B0FD"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Podaci u nacionalnom EORI registru o osobama koje su evidentirane u OIB registru automatski se ažuriraju s promjenom podataka u OIB registru. Podaci koji se prikupljaju i evidentiraju u EORI registru razmjenjuju se sa središnjim elektroničkim informacijskim i komunikacijskim sustavom u kojem se pohranjuju EORI podaci na razini Europske unije.</w:t>
      </w:r>
    </w:p>
    <w:p w14:paraId="77AAD2EB" w14:textId="77777777" w:rsidR="000D7E52" w:rsidRDefault="000D7E52" w:rsidP="000D7E52">
      <w:pPr>
        <w:keepNext/>
        <w:numPr>
          <w:ilvl w:val="0"/>
          <w:numId w:val="1"/>
        </w:numPr>
        <w:tabs>
          <w:tab w:val="clear" w:pos="720"/>
          <w:tab w:val="num" w:pos="360"/>
          <w:tab w:val="right" w:pos="7371"/>
        </w:tabs>
        <w:spacing w:before="240" w:after="60" w:line="240" w:lineRule="atLeast"/>
        <w:ind w:left="284"/>
        <w:jc w:val="both"/>
        <w:outlineLvl w:val="3"/>
        <w:rPr>
          <w:b/>
          <w:bCs/>
          <w:caps/>
          <w:color w:val="auto"/>
          <w:sz w:val="22"/>
          <w:szCs w:val="22"/>
          <w:lang w:eastAsia="de-DE"/>
        </w:rPr>
      </w:pPr>
      <w:r>
        <w:rPr>
          <w:b/>
          <w:bCs/>
          <w:caps/>
          <w:color w:val="auto"/>
          <w:sz w:val="22"/>
          <w:szCs w:val="22"/>
          <w:lang w:eastAsia="de-DE"/>
        </w:rPr>
        <w:t>POTVRDA O EORI BROJU</w:t>
      </w:r>
    </w:p>
    <w:p w14:paraId="6F6A7F9F" w14:textId="77777777" w:rsidR="000D7E52" w:rsidRDefault="000D7E52" w:rsidP="000D7E52">
      <w:pPr>
        <w:spacing w:before="100" w:beforeAutospacing="1" w:after="100" w:afterAutospacing="1"/>
        <w:jc w:val="both"/>
        <w:rPr>
          <w:sz w:val="22"/>
          <w:szCs w:val="22"/>
        </w:rPr>
      </w:pPr>
      <w:r>
        <w:rPr>
          <w:sz w:val="22"/>
          <w:szCs w:val="22"/>
        </w:rPr>
        <w:t>Određen i dodijeljen EORI broj upisuje se u potvrdu o EORI broju (u daljnjem tekstu: potvrda).</w:t>
      </w:r>
    </w:p>
    <w:p w14:paraId="63AEF982" w14:textId="4D718DAB" w:rsidR="000D7E52" w:rsidRDefault="000D7E52" w:rsidP="000D7E52">
      <w:pPr>
        <w:spacing w:before="100" w:beforeAutospacing="1" w:after="100" w:afterAutospacing="1"/>
        <w:jc w:val="both"/>
        <w:rPr>
          <w:rFonts w:ascii="Times New Roman" w:hAnsi="Times New Roman" w:cs="Times New Roman"/>
          <w:color w:val="auto"/>
        </w:rPr>
      </w:pPr>
      <w:r>
        <w:rPr>
          <w:color w:val="auto"/>
          <w:sz w:val="22"/>
          <w:szCs w:val="22"/>
        </w:rPr>
        <w:t>Potvrda je javna isprava i izdaje se u pisanom obliku na obrascu iz Priloga 3 Pravilnika. Ispisuje se iz informacijskog sustava Carinske uprave i smatra se vjerodostojnom i punovažnom javnom ispravom bez potpisa službene osobe i otiska službenog pečata. Izdaje se bez naknade i roka važenja i dostavlja podnositelju zahtjeva bez odlaganja, a najkasnije u roku od 30 dana od dana dodjeljivanja EORI broja.</w:t>
      </w:r>
    </w:p>
    <w:p w14:paraId="4AA6EF14" w14:textId="26C1DD91" w:rsidR="000D7E52" w:rsidRDefault="000D7E52" w:rsidP="000D7E52">
      <w:pPr>
        <w:spacing w:before="100" w:beforeAutospacing="1" w:after="100" w:afterAutospacing="1"/>
        <w:jc w:val="both"/>
        <w:rPr>
          <w:sz w:val="22"/>
          <w:szCs w:val="22"/>
        </w:rPr>
      </w:pPr>
      <w:r>
        <w:rPr>
          <w:sz w:val="22"/>
          <w:szCs w:val="22"/>
        </w:rPr>
        <w:lastRenderedPageBreak/>
        <w:t xml:space="preserve">U slučaju dvojbe između sadržaja potvrde i podataka iz EORI sustava elektroničke razmjene podataka valjanim se smatraju podaci iz EORI sustava elektroničke razmjene podataka </w:t>
      </w:r>
      <w:r w:rsidR="00247834">
        <w:rPr>
          <w:sz w:val="22"/>
          <w:szCs w:val="22"/>
        </w:rPr>
        <w:t>ako</w:t>
      </w:r>
      <w:r>
        <w:rPr>
          <w:sz w:val="22"/>
          <w:szCs w:val="22"/>
        </w:rPr>
        <w:t xml:space="preserve"> se ne dokaže suprotno.</w:t>
      </w:r>
    </w:p>
    <w:p w14:paraId="012EBFF7"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Promjena identifikacijskih i registracijskih podataka osobe kojoj je dodijeljen EORI broj te drugih podataka koji se prikupljaju prilikom registracije i dodjele EORI broja ne zahtijeva promjenu izdane potvrde.</w:t>
      </w:r>
    </w:p>
    <w:p w14:paraId="79871735"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t>Iznimno, osoba kojoj je dodijeljen EORI broj i koja promijeni neki od podataka navedenih na potvrdi može zatražiti izdavanje nove potvrde podnošenjem zahtjeva carinskom uredu koji je izdao izvornu potvrdu i koji će izdati novu potvrdu.</w:t>
      </w:r>
    </w:p>
    <w:p w14:paraId="4E923A19" w14:textId="77777777" w:rsidR="000D7E52" w:rsidRDefault="000D7E52" w:rsidP="000D7E52">
      <w:pPr>
        <w:tabs>
          <w:tab w:val="left" w:pos="720"/>
          <w:tab w:val="right" w:pos="7371"/>
        </w:tabs>
        <w:spacing w:before="180" w:after="100" w:afterAutospacing="1"/>
        <w:jc w:val="both"/>
        <w:rPr>
          <w:color w:val="auto"/>
          <w:sz w:val="22"/>
          <w:szCs w:val="22"/>
        </w:rPr>
      </w:pPr>
    </w:p>
    <w:p w14:paraId="5ACBC166" w14:textId="20237A41" w:rsidR="000D7E52" w:rsidRDefault="00247834" w:rsidP="000D7E52">
      <w:pPr>
        <w:keepNext/>
        <w:spacing w:before="240" w:after="60"/>
        <w:jc w:val="both"/>
        <w:outlineLvl w:val="3"/>
        <w:rPr>
          <w:b/>
          <w:bCs/>
          <w:caps/>
          <w:color w:val="auto"/>
          <w:sz w:val="22"/>
          <w:szCs w:val="22"/>
          <w:lang w:eastAsia="de-DE"/>
        </w:rPr>
      </w:pPr>
      <w:r>
        <w:rPr>
          <w:b/>
          <w:bCs/>
          <w:caps/>
          <w:color w:val="auto"/>
          <w:sz w:val="22"/>
          <w:szCs w:val="22"/>
          <w:lang w:eastAsia="de-DE"/>
        </w:rPr>
        <w:t>6</w:t>
      </w:r>
      <w:r w:rsidR="000D7E52">
        <w:rPr>
          <w:b/>
          <w:bCs/>
          <w:caps/>
          <w:color w:val="auto"/>
          <w:sz w:val="22"/>
          <w:szCs w:val="22"/>
          <w:lang w:eastAsia="de-DE"/>
        </w:rPr>
        <w:t>.    Korištenje EORI broja</w:t>
      </w:r>
    </w:p>
    <w:p w14:paraId="59A9FC8F" w14:textId="77777777" w:rsidR="000D7E52" w:rsidRDefault="000D7E52" w:rsidP="000D7E52">
      <w:pPr>
        <w:keepNext/>
        <w:spacing w:before="240" w:after="60"/>
        <w:jc w:val="both"/>
        <w:outlineLvl w:val="3"/>
        <w:rPr>
          <w:b/>
          <w:bCs/>
          <w:caps/>
          <w:color w:val="auto"/>
          <w:sz w:val="22"/>
          <w:szCs w:val="22"/>
          <w:lang w:eastAsia="de-DE"/>
        </w:rPr>
      </w:pPr>
    </w:p>
    <w:p w14:paraId="55C74A9C" w14:textId="4ED86806" w:rsidR="000D7E52" w:rsidRDefault="000D7E52" w:rsidP="000D7E52">
      <w:pPr>
        <w:shd w:val="clear" w:color="auto" w:fill="FFFFFF"/>
        <w:spacing w:before="82" w:line="240" w:lineRule="atLeast"/>
        <w:jc w:val="both"/>
        <w:rPr>
          <w:color w:val="auto"/>
          <w:sz w:val="22"/>
          <w:szCs w:val="22"/>
          <w:lang w:eastAsia="de-DE"/>
        </w:rPr>
      </w:pPr>
      <w:r>
        <w:rPr>
          <w:color w:val="auto"/>
          <w:sz w:val="22"/>
          <w:szCs w:val="22"/>
          <w:lang w:eastAsia="de-DE"/>
        </w:rPr>
        <w:t>U tablicama koje slijede daje se prikaz kada je u carinskom poslovanju potreban EORI broj.</w:t>
      </w:r>
    </w:p>
    <w:p w14:paraId="5F1B8DDD" w14:textId="3F1E2F67" w:rsidR="000D7E52" w:rsidRDefault="000D7E52" w:rsidP="000D7E52">
      <w:pPr>
        <w:shd w:val="clear" w:color="auto" w:fill="FFFFFF"/>
        <w:spacing w:before="82" w:line="240" w:lineRule="atLeast"/>
        <w:jc w:val="both"/>
        <w:rPr>
          <w:color w:val="auto"/>
          <w:sz w:val="22"/>
          <w:szCs w:val="22"/>
          <w:lang w:eastAsia="de-DE"/>
        </w:rPr>
      </w:pPr>
    </w:p>
    <w:p w14:paraId="225EAE8C" w14:textId="77777777" w:rsidR="00247834" w:rsidRDefault="00247834" w:rsidP="000D7E52">
      <w:pPr>
        <w:shd w:val="clear" w:color="auto" w:fill="FFFFFF"/>
        <w:spacing w:before="82" w:line="240" w:lineRule="atLeast"/>
        <w:jc w:val="both"/>
        <w:rPr>
          <w:color w:val="auto"/>
          <w:sz w:val="22"/>
          <w:szCs w:val="22"/>
          <w:lang w:eastAsia="de-DE"/>
        </w:rPr>
      </w:pPr>
    </w:p>
    <w:tbl>
      <w:tblPr>
        <w:tblStyle w:val="TableNormal"/>
        <w:tblW w:w="9166" w:type="dxa"/>
        <w:tblInd w:w="40" w:type="dxa"/>
        <w:tblLayout w:type="fixed"/>
        <w:tblCellMar>
          <w:left w:w="40" w:type="dxa"/>
          <w:right w:w="40" w:type="dxa"/>
        </w:tblCellMar>
        <w:tblLook w:val="04A0" w:firstRow="1" w:lastRow="0" w:firstColumn="1" w:lastColumn="0" w:noHBand="0" w:noVBand="1"/>
      </w:tblPr>
      <w:tblGrid>
        <w:gridCol w:w="2362"/>
        <w:gridCol w:w="1985"/>
        <w:gridCol w:w="2126"/>
        <w:gridCol w:w="2693"/>
      </w:tblGrid>
      <w:tr w:rsidR="000D7E52" w14:paraId="6DACE96B" w14:textId="77777777" w:rsidTr="00F01FE7">
        <w:trPr>
          <w:trHeight w:hRule="exact" w:val="548"/>
        </w:trPr>
        <w:tc>
          <w:tcPr>
            <w:tcW w:w="6473"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7A1EF0B" w14:textId="77777777" w:rsidR="000D7E52" w:rsidRDefault="000D7E52" w:rsidP="00F01FE7">
            <w:pPr>
              <w:shd w:val="clear" w:color="auto" w:fill="FFFFFF"/>
              <w:tabs>
                <w:tab w:val="right" w:pos="7371"/>
              </w:tabs>
              <w:spacing w:before="180" w:line="278" w:lineRule="exact"/>
              <w:jc w:val="both"/>
              <w:rPr>
                <w:b/>
                <w:bCs/>
                <w:color w:val="auto"/>
                <w:sz w:val="22"/>
                <w:szCs w:val="22"/>
                <w:lang w:eastAsia="de-DE"/>
              </w:rPr>
            </w:pPr>
            <w:r>
              <w:rPr>
                <w:b/>
                <w:bCs/>
                <w:color w:val="auto"/>
                <w:spacing w:val="-2"/>
                <w:sz w:val="22"/>
                <w:szCs w:val="22"/>
                <w:lang w:eastAsia="de-DE"/>
              </w:rPr>
              <w:t>Carinska deklaracija</w:t>
            </w:r>
          </w:p>
        </w:tc>
        <w:tc>
          <w:tcPr>
            <w:tcW w:w="2693" w:type="dxa"/>
          </w:tcPr>
          <w:p w14:paraId="6A5C3011" w14:textId="77777777" w:rsidR="000D7E52" w:rsidRDefault="000D7E52" w:rsidP="00F01FE7">
            <w:pPr>
              <w:shd w:val="clear" w:color="auto" w:fill="FFFFFF"/>
              <w:tabs>
                <w:tab w:val="right" w:pos="7371"/>
              </w:tabs>
              <w:spacing w:before="180" w:line="221" w:lineRule="exact"/>
              <w:jc w:val="both"/>
              <w:rPr>
                <w:color w:val="auto"/>
                <w:sz w:val="22"/>
                <w:szCs w:val="22"/>
                <w:lang w:eastAsia="de-DE"/>
              </w:rPr>
            </w:pPr>
          </w:p>
        </w:tc>
      </w:tr>
      <w:tr w:rsidR="000D7E52" w14:paraId="110307C2" w14:textId="77777777" w:rsidTr="00F01FE7">
        <w:trPr>
          <w:trHeight w:hRule="exact" w:val="1592"/>
        </w:trPr>
        <w:tc>
          <w:tcPr>
            <w:tcW w:w="2362" w:type="dxa"/>
            <w:tcBorders>
              <w:top w:val="single" w:sz="6" w:space="0" w:color="auto"/>
              <w:left w:val="single" w:sz="6" w:space="0" w:color="auto"/>
              <w:bottom w:val="single" w:sz="6" w:space="0" w:color="auto"/>
              <w:right w:val="single" w:sz="6" w:space="0" w:color="auto"/>
            </w:tcBorders>
            <w:shd w:val="clear" w:color="auto" w:fill="FFFFFF"/>
            <w:hideMark/>
          </w:tcPr>
          <w:p w14:paraId="1D83A7A2" w14:textId="77777777" w:rsidR="000D7E52" w:rsidRPr="008B3C91" w:rsidRDefault="000D7E52" w:rsidP="00F01FE7">
            <w:pPr>
              <w:shd w:val="clear" w:color="auto" w:fill="FFFFFF"/>
              <w:tabs>
                <w:tab w:val="right" w:pos="7371"/>
              </w:tabs>
              <w:spacing w:before="180" w:line="240" w:lineRule="atLeast"/>
              <w:jc w:val="center"/>
              <w:rPr>
                <w:b/>
                <w:bCs/>
                <w:color w:val="auto"/>
                <w:sz w:val="22"/>
                <w:szCs w:val="22"/>
                <w:lang w:eastAsia="de-DE"/>
              </w:rPr>
            </w:pPr>
            <w:r w:rsidRPr="008B3C91">
              <w:rPr>
                <w:b/>
                <w:bCs/>
                <w:color w:val="auto"/>
                <w:sz w:val="22"/>
                <w:szCs w:val="22"/>
                <w:lang w:eastAsia="de-DE"/>
              </w:rPr>
              <w:t>Funkcija</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5EC2ABC5" w14:textId="77777777" w:rsidR="000D7E52" w:rsidRDefault="000D7E52" w:rsidP="00F01FE7">
            <w:pPr>
              <w:shd w:val="clear" w:color="auto" w:fill="FFFFFF"/>
              <w:tabs>
                <w:tab w:val="right" w:pos="7371"/>
              </w:tabs>
              <w:spacing w:before="180" w:line="240" w:lineRule="atLeast"/>
              <w:jc w:val="center"/>
              <w:rPr>
                <w:b/>
                <w:bCs/>
                <w:color w:val="auto"/>
                <w:sz w:val="22"/>
                <w:szCs w:val="22"/>
                <w:lang w:eastAsia="de-DE"/>
              </w:rPr>
            </w:pPr>
            <w:r>
              <w:rPr>
                <w:b/>
                <w:bCs/>
                <w:color w:val="auto"/>
                <w:sz w:val="22"/>
                <w:szCs w:val="22"/>
                <w:lang w:eastAsia="de-DE"/>
              </w:rPr>
              <w:t>Ulaz</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6D448E10" w14:textId="77777777" w:rsidR="000D7E52" w:rsidRDefault="000D7E52" w:rsidP="00F01FE7">
            <w:pPr>
              <w:shd w:val="clear" w:color="auto" w:fill="FFFFFF"/>
              <w:tabs>
                <w:tab w:val="right" w:pos="7371"/>
              </w:tabs>
              <w:spacing w:before="180" w:line="240" w:lineRule="atLeast"/>
              <w:jc w:val="center"/>
              <w:rPr>
                <w:b/>
                <w:bCs/>
                <w:color w:val="auto"/>
                <w:sz w:val="22"/>
                <w:szCs w:val="22"/>
                <w:lang w:eastAsia="de-DE"/>
              </w:rPr>
            </w:pPr>
            <w:r>
              <w:rPr>
                <w:b/>
                <w:bCs/>
                <w:color w:val="auto"/>
                <w:sz w:val="22"/>
                <w:szCs w:val="22"/>
                <w:lang w:eastAsia="de-DE"/>
              </w:rPr>
              <w:t>Izlaz</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7A0AF26C" w14:textId="77777777" w:rsidR="000D7E52" w:rsidRDefault="000D7E52" w:rsidP="00F01FE7">
            <w:pPr>
              <w:shd w:val="clear" w:color="auto" w:fill="FFFFFF"/>
              <w:tabs>
                <w:tab w:val="right" w:pos="7371"/>
              </w:tabs>
              <w:spacing w:before="180" w:line="274" w:lineRule="exact"/>
              <w:ind w:right="14"/>
              <w:jc w:val="center"/>
              <w:rPr>
                <w:b/>
                <w:bCs/>
                <w:color w:val="auto"/>
                <w:sz w:val="22"/>
                <w:szCs w:val="22"/>
                <w:lang w:eastAsia="de-DE"/>
              </w:rPr>
            </w:pPr>
            <w:r>
              <w:rPr>
                <w:b/>
                <w:bCs/>
                <w:color w:val="auto"/>
                <w:sz w:val="22"/>
                <w:szCs w:val="22"/>
                <w:lang w:eastAsia="de-DE"/>
              </w:rPr>
              <w:t>Provozna deklaracija, uključujući pojedinosti za ulaznu skraćenu deklaraciju i deklaraciju prije otpreme</w:t>
            </w:r>
          </w:p>
        </w:tc>
      </w:tr>
      <w:tr w:rsidR="000D7E52" w14:paraId="27F87A1A" w14:textId="77777777" w:rsidTr="00F01FE7">
        <w:trPr>
          <w:trHeight w:hRule="exact" w:val="848"/>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3C4D4DF5" w14:textId="77777777" w:rsidR="000D7E52" w:rsidRPr="008B3C91" w:rsidRDefault="000D7E52" w:rsidP="00F01FE7">
            <w:pPr>
              <w:shd w:val="clear" w:color="auto" w:fill="FFFFFF"/>
              <w:tabs>
                <w:tab w:val="right" w:pos="7371"/>
              </w:tabs>
              <w:spacing w:before="180" w:line="278" w:lineRule="exact"/>
              <w:jc w:val="both"/>
              <w:rPr>
                <w:b/>
                <w:bCs/>
                <w:color w:val="auto"/>
                <w:sz w:val="22"/>
                <w:szCs w:val="22"/>
                <w:lang w:eastAsia="de-DE"/>
              </w:rPr>
            </w:pPr>
            <w:r w:rsidRPr="008B3C91">
              <w:rPr>
                <w:b/>
                <w:bCs/>
                <w:color w:val="auto"/>
                <w:sz w:val="22"/>
                <w:szCs w:val="22"/>
                <w:lang w:eastAsia="de-DE"/>
              </w:rPr>
              <w:t>Pošiljatelj/</w:t>
            </w:r>
            <w:r>
              <w:rPr>
                <w:b/>
                <w:bCs/>
                <w:color w:val="auto"/>
                <w:sz w:val="22"/>
                <w:szCs w:val="22"/>
                <w:lang w:eastAsia="de-DE"/>
              </w:rPr>
              <w:t>Izvoznik</w:t>
            </w:r>
          </w:p>
          <w:p w14:paraId="7CB4777B" w14:textId="77777777" w:rsidR="000D7E52" w:rsidRPr="008B3C91" w:rsidRDefault="000D7E52" w:rsidP="00F01FE7">
            <w:pPr>
              <w:shd w:val="clear" w:color="auto" w:fill="FFFFFF"/>
              <w:tabs>
                <w:tab w:val="right" w:pos="7371"/>
              </w:tabs>
              <w:spacing w:before="180" w:line="278" w:lineRule="exact"/>
              <w:jc w:val="both"/>
              <w:rPr>
                <w:b/>
                <w:bCs/>
                <w:color w:val="auto"/>
                <w:sz w:val="22"/>
                <w:szCs w:val="22"/>
                <w:lang w:eastAsia="de-DE"/>
              </w:rPr>
            </w:pPr>
          </w:p>
          <w:p w14:paraId="3258B4D4" w14:textId="77777777" w:rsidR="000D7E52" w:rsidRPr="008B3C91" w:rsidRDefault="000D7E52" w:rsidP="00F01FE7">
            <w:pPr>
              <w:shd w:val="clear" w:color="auto" w:fill="FFFFFF"/>
              <w:tabs>
                <w:tab w:val="right" w:pos="7371"/>
              </w:tabs>
              <w:spacing w:before="180" w:line="278" w:lineRule="exact"/>
              <w:jc w:val="both"/>
              <w:rPr>
                <w:b/>
                <w:bCs/>
                <w:color w:val="auto"/>
                <w:sz w:val="22"/>
                <w:szCs w:val="22"/>
                <w:lang w:eastAsia="de-DE"/>
              </w:rPr>
            </w:pP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01DE855" w14:textId="77777777" w:rsidR="000D7E52" w:rsidRDefault="000D7E52" w:rsidP="00F01FE7">
            <w:pPr>
              <w:shd w:val="clear" w:color="auto" w:fill="FFFFFF"/>
              <w:tabs>
                <w:tab w:val="right" w:pos="7371"/>
              </w:tabs>
              <w:spacing w:before="180" w:line="221" w:lineRule="exact"/>
              <w:jc w:val="center"/>
              <w:rPr>
                <w:color w:val="auto"/>
                <w:sz w:val="22"/>
                <w:szCs w:val="22"/>
                <w:lang w:eastAsia="de-DE"/>
              </w:rPr>
            </w:pPr>
            <w:r>
              <w:rPr>
                <w:b/>
                <w:color w:val="auto"/>
                <w:sz w:val="22"/>
                <w:szCs w:val="22"/>
                <w:lang w:eastAsia="de-DE"/>
              </w:rPr>
              <w:t>-</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6666CB03" w14:textId="77777777" w:rsidR="000D7E52" w:rsidRDefault="000D7E52" w:rsidP="00F01FE7">
            <w:pPr>
              <w:shd w:val="clear" w:color="auto" w:fill="FFFFFF"/>
              <w:tabs>
                <w:tab w:val="right" w:pos="7371"/>
              </w:tabs>
              <w:spacing w:before="180" w:line="274" w:lineRule="exact"/>
              <w:rPr>
                <w:color w:val="auto"/>
                <w:sz w:val="22"/>
                <w:szCs w:val="22"/>
                <w:lang w:eastAsia="de-DE"/>
              </w:rPr>
            </w:pPr>
            <w:r>
              <w:rPr>
                <w:color w:val="auto"/>
                <w:sz w:val="22"/>
                <w:szCs w:val="22"/>
                <w:lang w:eastAsia="de-DE"/>
              </w:rPr>
              <w:t xml:space="preserve">EORI broj ili </w:t>
            </w:r>
            <w:r>
              <w:rPr>
                <w:i/>
                <w:color w:val="auto"/>
                <w:sz w:val="22"/>
                <w:szCs w:val="22"/>
                <w:lang w:eastAsia="de-DE"/>
              </w:rPr>
              <w:t xml:space="preserve">ad </w:t>
            </w:r>
            <w:proofErr w:type="spellStart"/>
            <w:r>
              <w:rPr>
                <w:i/>
                <w:color w:val="auto"/>
                <w:sz w:val="22"/>
                <w:szCs w:val="22"/>
                <w:lang w:eastAsia="de-DE"/>
              </w:rPr>
              <w:t>hoc</w:t>
            </w:r>
            <w:proofErr w:type="spellEnd"/>
            <w:r>
              <w:rPr>
                <w:color w:val="auto"/>
                <w:sz w:val="22"/>
                <w:szCs w:val="22"/>
                <w:lang w:eastAsia="de-DE"/>
              </w:rPr>
              <w:t xml:space="preserve"> broj</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10870C88" w14:textId="77777777" w:rsidR="000D7E52" w:rsidRDefault="000D7E52" w:rsidP="00F01FE7">
            <w:pPr>
              <w:shd w:val="clear" w:color="auto" w:fill="FFFFFF"/>
              <w:tabs>
                <w:tab w:val="right" w:pos="7371"/>
              </w:tabs>
              <w:spacing w:before="180" w:line="254" w:lineRule="exact"/>
              <w:ind w:left="18" w:right="5"/>
              <w:rPr>
                <w:color w:val="auto"/>
                <w:sz w:val="22"/>
                <w:szCs w:val="22"/>
                <w:lang w:eastAsia="de-DE"/>
              </w:rPr>
            </w:pPr>
            <w:r>
              <w:rPr>
                <w:color w:val="auto"/>
                <w:sz w:val="22"/>
                <w:szCs w:val="22"/>
                <w:lang w:eastAsia="de-DE"/>
              </w:rPr>
              <w:t>EORI broj za DČ</w:t>
            </w:r>
          </w:p>
        </w:tc>
      </w:tr>
      <w:tr w:rsidR="000D7E52" w14:paraId="39730C19" w14:textId="77777777" w:rsidTr="00F01FE7">
        <w:trPr>
          <w:trHeight w:hRule="exact" w:val="718"/>
        </w:trPr>
        <w:tc>
          <w:tcPr>
            <w:tcW w:w="2362" w:type="dxa"/>
            <w:tcBorders>
              <w:top w:val="single" w:sz="6" w:space="0" w:color="auto"/>
              <w:left w:val="single" w:sz="6" w:space="0" w:color="auto"/>
              <w:bottom w:val="single" w:sz="6" w:space="0" w:color="auto"/>
              <w:right w:val="single" w:sz="6" w:space="0" w:color="auto"/>
            </w:tcBorders>
            <w:shd w:val="clear" w:color="auto" w:fill="FFFFFF"/>
            <w:hideMark/>
          </w:tcPr>
          <w:p w14:paraId="0270EFDF" w14:textId="77777777" w:rsidR="000D7E52" w:rsidRPr="008B3C91" w:rsidRDefault="000D7E52" w:rsidP="00F01FE7">
            <w:pPr>
              <w:shd w:val="clear" w:color="auto" w:fill="FFFFFF"/>
              <w:tabs>
                <w:tab w:val="right" w:pos="7371"/>
              </w:tabs>
              <w:spacing w:before="180" w:line="240" w:lineRule="atLeast"/>
              <w:jc w:val="both"/>
              <w:rPr>
                <w:b/>
                <w:bCs/>
                <w:color w:val="auto"/>
                <w:sz w:val="22"/>
                <w:szCs w:val="22"/>
                <w:lang w:eastAsia="de-DE"/>
              </w:rPr>
            </w:pPr>
            <w:r w:rsidRPr="008B3C91">
              <w:rPr>
                <w:b/>
                <w:bCs/>
                <w:color w:val="auto"/>
                <w:sz w:val="22"/>
                <w:szCs w:val="22"/>
                <w:lang w:eastAsia="de-DE"/>
              </w:rPr>
              <w:t>Primatelj</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41AEE8DF" w14:textId="77777777" w:rsidR="000D7E52" w:rsidRDefault="000D7E52" w:rsidP="00F01FE7">
            <w:pPr>
              <w:shd w:val="clear" w:color="auto" w:fill="FFFFFF"/>
              <w:tabs>
                <w:tab w:val="right" w:pos="7371"/>
              </w:tabs>
              <w:spacing w:before="180" w:line="274" w:lineRule="exact"/>
              <w:rPr>
                <w:color w:val="auto"/>
                <w:sz w:val="22"/>
                <w:szCs w:val="22"/>
                <w:lang w:eastAsia="de-DE"/>
              </w:rPr>
            </w:pPr>
            <w:r>
              <w:rPr>
                <w:color w:val="auto"/>
                <w:sz w:val="22"/>
                <w:szCs w:val="22"/>
                <w:lang w:eastAsia="de-DE"/>
              </w:rPr>
              <w:t xml:space="preserve">EORI broj ili </w:t>
            </w:r>
            <w:r>
              <w:rPr>
                <w:i/>
                <w:color w:val="auto"/>
                <w:sz w:val="22"/>
                <w:szCs w:val="22"/>
                <w:lang w:eastAsia="de-DE"/>
              </w:rPr>
              <w:t xml:space="preserve">ad </w:t>
            </w:r>
            <w:proofErr w:type="spellStart"/>
            <w:r>
              <w:rPr>
                <w:i/>
                <w:color w:val="auto"/>
                <w:sz w:val="22"/>
                <w:szCs w:val="22"/>
                <w:lang w:eastAsia="de-DE"/>
              </w:rPr>
              <w:t>hoc</w:t>
            </w:r>
            <w:proofErr w:type="spellEnd"/>
            <w:r>
              <w:rPr>
                <w:color w:val="auto"/>
                <w:sz w:val="22"/>
                <w:szCs w:val="22"/>
                <w:lang w:eastAsia="de-DE"/>
              </w:rPr>
              <w:t xml:space="preserve"> broj</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2888F4" w14:textId="77777777" w:rsidR="000D7E52" w:rsidRDefault="000D7E52" w:rsidP="00F01FE7">
            <w:pPr>
              <w:shd w:val="clear" w:color="auto" w:fill="FFFFFF"/>
              <w:tabs>
                <w:tab w:val="right" w:pos="7371"/>
              </w:tabs>
              <w:spacing w:before="180" w:line="221" w:lineRule="exact"/>
              <w:jc w:val="center"/>
              <w:rPr>
                <w:color w:val="auto"/>
                <w:sz w:val="22"/>
                <w:szCs w:val="22"/>
                <w:lang w:eastAsia="de-DE"/>
              </w:rPr>
            </w:pPr>
            <w:r>
              <w:rPr>
                <w:b/>
                <w:color w:val="auto"/>
                <w:sz w:val="22"/>
                <w:szCs w:val="22"/>
                <w:lang w:eastAsia="de-DE"/>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41AF699" w14:textId="77777777" w:rsidR="000D7E52" w:rsidRDefault="000D7E52" w:rsidP="00F01FE7">
            <w:pPr>
              <w:shd w:val="clear" w:color="auto" w:fill="FFFFFF"/>
              <w:tabs>
                <w:tab w:val="right" w:pos="7371"/>
              </w:tabs>
              <w:spacing w:before="180" w:line="221" w:lineRule="exact"/>
              <w:ind w:left="18" w:right="5"/>
              <w:rPr>
                <w:color w:val="auto"/>
                <w:sz w:val="22"/>
                <w:szCs w:val="22"/>
                <w:lang w:eastAsia="de-DE"/>
              </w:rPr>
            </w:pPr>
            <w:r>
              <w:rPr>
                <w:color w:val="auto"/>
                <w:sz w:val="22"/>
                <w:szCs w:val="22"/>
                <w:lang w:eastAsia="de-DE"/>
              </w:rPr>
              <w:t>EORI broj za DČ</w:t>
            </w:r>
          </w:p>
        </w:tc>
      </w:tr>
      <w:tr w:rsidR="000D7E52" w14:paraId="263955E2" w14:textId="77777777" w:rsidTr="00F01FE7">
        <w:trPr>
          <w:trHeight w:hRule="exact" w:val="715"/>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0DA3DD9F" w14:textId="77777777" w:rsidR="000D7E52" w:rsidRPr="008B3C91" w:rsidRDefault="000D7E52" w:rsidP="00F01FE7">
            <w:pPr>
              <w:shd w:val="clear" w:color="auto" w:fill="FFFFFF"/>
              <w:tabs>
                <w:tab w:val="right" w:pos="7371"/>
              </w:tabs>
              <w:spacing w:before="180" w:line="274" w:lineRule="exact"/>
              <w:jc w:val="both"/>
              <w:rPr>
                <w:b/>
                <w:bCs/>
                <w:color w:val="auto"/>
                <w:sz w:val="22"/>
                <w:szCs w:val="22"/>
                <w:lang w:eastAsia="de-DE"/>
              </w:rPr>
            </w:pPr>
            <w:proofErr w:type="spellStart"/>
            <w:r w:rsidRPr="008B3C91">
              <w:rPr>
                <w:b/>
                <w:bCs/>
                <w:color w:val="auto"/>
                <w:sz w:val="22"/>
                <w:szCs w:val="22"/>
                <w:lang w:eastAsia="de-DE"/>
              </w:rPr>
              <w:t>Deklarant</w:t>
            </w:r>
            <w:proofErr w:type="spellEnd"/>
            <w:r w:rsidRPr="008B3C91">
              <w:rPr>
                <w:b/>
                <w:bCs/>
                <w:color w:val="auto"/>
                <w:sz w:val="22"/>
                <w:szCs w:val="22"/>
                <w:lang w:eastAsia="de-DE"/>
              </w:rPr>
              <w:t>/</w:t>
            </w:r>
            <w:r>
              <w:rPr>
                <w:b/>
                <w:bCs/>
                <w:color w:val="auto"/>
                <w:sz w:val="22"/>
                <w:szCs w:val="22"/>
                <w:lang w:eastAsia="de-DE"/>
              </w:rPr>
              <w:t>zastupnik</w:t>
            </w:r>
          </w:p>
          <w:p w14:paraId="6279DBA0" w14:textId="77777777" w:rsidR="000D7E52" w:rsidRPr="008B3C91" w:rsidRDefault="000D7E52" w:rsidP="00F01FE7">
            <w:pPr>
              <w:shd w:val="clear" w:color="auto" w:fill="FFFFFF"/>
              <w:tabs>
                <w:tab w:val="right" w:pos="7371"/>
              </w:tabs>
              <w:spacing w:before="180" w:line="274" w:lineRule="exact"/>
              <w:jc w:val="both"/>
              <w:rPr>
                <w:b/>
                <w:bCs/>
                <w:color w:val="auto"/>
                <w:sz w:val="22"/>
                <w:szCs w:val="22"/>
                <w:lang w:eastAsia="de-DE"/>
              </w:rPr>
            </w:pPr>
          </w:p>
          <w:p w14:paraId="77EB722C" w14:textId="77777777" w:rsidR="000D7E52" w:rsidRPr="008B3C91" w:rsidRDefault="000D7E52" w:rsidP="00F01FE7">
            <w:pPr>
              <w:shd w:val="clear" w:color="auto" w:fill="FFFFFF"/>
              <w:tabs>
                <w:tab w:val="right" w:pos="7371"/>
              </w:tabs>
              <w:spacing w:before="180" w:line="274" w:lineRule="exact"/>
              <w:jc w:val="both"/>
              <w:rPr>
                <w:b/>
                <w:bCs/>
                <w:color w:val="auto"/>
                <w:sz w:val="22"/>
                <w:szCs w:val="22"/>
                <w:lang w:eastAsia="de-DE"/>
              </w:rPr>
            </w:pPr>
          </w:p>
          <w:p w14:paraId="1E87F527" w14:textId="77777777" w:rsidR="000D7E52" w:rsidRPr="008B3C91" w:rsidRDefault="000D7E52" w:rsidP="00F01FE7">
            <w:pPr>
              <w:shd w:val="clear" w:color="auto" w:fill="FFFFFF"/>
              <w:tabs>
                <w:tab w:val="right" w:pos="7371"/>
              </w:tabs>
              <w:spacing w:before="180" w:line="274" w:lineRule="exact"/>
              <w:jc w:val="both"/>
              <w:rPr>
                <w:b/>
                <w:bCs/>
                <w:color w:val="auto"/>
                <w:sz w:val="22"/>
                <w:szCs w:val="22"/>
                <w:lang w:eastAsia="de-DE"/>
              </w:rPr>
            </w:pP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14:paraId="60D493AF" w14:textId="77777777" w:rsidR="000D7E52" w:rsidRDefault="000D7E52" w:rsidP="00F01FE7">
            <w:pPr>
              <w:shd w:val="clear" w:color="auto" w:fill="FFFFFF"/>
              <w:tabs>
                <w:tab w:val="right" w:pos="7371"/>
              </w:tabs>
              <w:spacing w:before="180" w:line="274" w:lineRule="exact"/>
              <w:rPr>
                <w:color w:val="auto"/>
                <w:sz w:val="22"/>
                <w:szCs w:val="22"/>
                <w:lang w:eastAsia="de-DE"/>
              </w:rPr>
            </w:pPr>
            <w:r>
              <w:rPr>
                <w:b/>
                <w:bCs/>
                <w:color w:val="auto"/>
                <w:sz w:val="22"/>
                <w:szCs w:val="22"/>
                <w:lang w:eastAsia="de-DE"/>
              </w:rPr>
              <w:t xml:space="preserve">Obvezno: </w:t>
            </w:r>
            <w:r>
              <w:rPr>
                <w:color w:val="auto"/>
                <w:sz w:val="22"/>
                <w:szCs w:val="22"/>
                <w:lang w:eastAsia="de-DE"/>
              </w:rPr>
              <w:t>EORI broj</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14:paraId="56329B75" w14:textId="77777777" w:rsidR="000D7E52" w:rsidRDefault="000D7E52" w:rsidP="00F01FE7">
            <w:pPr>
              <w:shd w:val="clear" w:color="auto" w:fill="FFFFFF"/>
              <w:tabs>
                <w:tab w:val="right" w:pos="7371"/>
              </w:tabs>
              <w:spacing w:before="180" w:line="274" w:lineRule="exact"/>
              <w:rPr>
                <w:color w:val="auto"/>
                <w:sz w:val="22"/>
                <w:szCs w:val="22"/>
                <w:lang w:eastAsia="de-DE"/>
              </w:rPr>
            </w:pPr>
            <w:r>
              <w:rPr>
                <w:b/>
                <w:bCs/>
                <w:color w:val="auto"/>
                <w:sz w:val="22"/>
                <w:szCs w:val="22"/>
                <w:lang w:eastAsia="de-DE"/>
              </w:rPr>
              <w:t xml:space="preserve">Obvezno: </w:t>
            </w:r>
            <w:r>
              <w:rPr>
                <w:color w:val="auto"/>
                <w:sz w:val="22"/>
                <w:szCs w:val="22"/>
                <w:lang w:eastAsia="de-DE"/>
              </w:rPr>
              <w:t>EORI broj</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82AD25" w14:textId="77777777" w:rsidR="000D7E52" w:rsidRDefault="000D7E52" w:rsidP="00F01FE7">
            <w:pPr>
              <w:shd w:val="clear" w:color="auto" w:fill="FFFFFF"/>
              <w:tabs>
                <w:tab w:val="left" w:pos="2443"/>
                <w:tab w:val="right" w:pos="7371"/>
              </w:tabs>
              <w:spacing w:before="180" w:line="240" w:lineRule="atLeast"/>
              <w:ind w:left="18"/>
              <w:jc w:val="center"/>
              <w:rPr>
                <w:b/>
                <w:color w:val="auto"/>
                <w:sz w:val="22"/>
                <w:szCs w:val="22"/>
                <w:lang w:eastAsia="de-DE"/>
              </w:rPr>
            </w:pPr>
            <w:r>
              <w:rPr>
                <w:b/>
                <w:color w:val="auto"/>
                <w:sz w:val="22"/>
                <w:szCs w:val="22"/>
                <w:lang w:eastAsia="de-DE"/>
              </w:rPr>
              <w:t>-</w:t>
            </w:r>
          </w:p>
        </w:tc>
      </w:tr>
      <w:tr w:rsidR="000D7E52" w14:paraId="0BD6BC1E" w14:textId="77777777" w:rsidTr="00F01FE7">
        <w:trPr>
          <w:trHeight w:hRule="exact" w:val="697"/>
        </w:trPr>
        <w:tc>
          <w:tcPr>
            <w:tcW w:w="2362" w:type="dxa"/>
            <w:tcBorders>
              <w:top w:val="single" w:sz="6" w:space="0" w:color="auto"/>
              <w:left w:val="single" w:sz="6" w:space="0" w:color="auto"/>
              <w:bottom w:val="single" w:sz="6" w:space="0" w:color="auto"/>
              <w:right w:val="single" w:sz="6" w:space="0" w:color="auto"/>
            </w:tcBorders>
            <w:shd w:val="clear" w:color="auto" w:fill="FFFFFF"/>
            <w:hideMark/>
          </w:tcPr>
          <w:p w14:paraId="00A0993F" w14:textId="77777777" w:rsidR="000D7E52" w:rsidRPr="008B3C91" w:rsidRDefault="000D7E52" w:rsidP="00F01FE7">
            <w:pPr>
              <w:shd w:val="clear" w:color="auto" w:fill="FFFFFF"/>
              <w:tabs>
                <w:tab w:val="right" w:pos="7371"/>
              </w:tabs>
              <w:spacing w:before="180" w:line="240" w:lineRule="atLeast"/>
              <w:jc w:val="both"/>
              <w:rPr>
                <w:b/>
                <w:bCs/>
                <w:color w:val="auto"/>
                <w:sz w:val="22"/>
                <w:szCs w:val="22"/>
                <w:lang w:eastAsia="de-DE"/>
              </w:rPr>
            </w:pPr>
            <w:r>
              <w:rPr>
                <w:b/>
                <w:bCs/>
                <w:color w:val="auto"/>
                <w:sz w:val="22"/>
                <w:szCs w:val="22"/>
                <w:lang w:eastAsia="de-DE"/>
              </w:rPr>
              <w:t>Korisnik postupka</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23A6B5" w14:textId="77777777" w:rsidR="000D7E52" w:rsidRDefault="000D7E52" w:rsidP="00F01FE7">
            <w:pPr>
              <w:shd w:val="clear" w:color="auto" w:fill="FFFFFF"/>
              <w:tabs>
                <w:tab w:val="right" w:pos="7371"/>
              </w:tabs>
              <w:spacing w:before="180" w:line="240" w:lineRule="atLeast"/>
              <w:jc w:val="center"/>
              <w:rPr>
                <w:b/>
                <w:color w:val="auto"/>
                <w:sz w:val="22"/>
                <w:szCs w:val="22"/>
                <w:lang w:eastAsia="de-DE"/>
              </w:rPr>
            </w:pPr>
            <w:r>
              <w:rPr>
                <w:b/>
                <w:color w:val="auto"/>
                <w:sz w:val="22"/>
                <w:szCs w:val="22"/>
                <w:lang w:eastAsia="de-DE"/>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BF36A8" w14:textId="77777777" w:rsidR="000D7E52" w:rsidRDefault="000D7E52" w:rsidP="00F01FE7">
            <w:pPr>
              <w:shd w:val="clear" w:color="auto" w:fill="FFFFFF"/>
              <w:tabs>
                <w:tab w:val="right" w:pos="7371"/>
              </w:tabs>
              <w:spacing w:before="180" w:line="240" w:lineRule="atLeast"/>
              <w:jc w:val="center"/>
              <w:rPr>
                <w:b/>
                <w:color w:val="auto"/>
                <w:sz w:val="22"/>
                <w:szCs w:val="22"/>
                <w:lang w:eastAsia="de-DE"/>
              </w:rPr>
            </w:pPr>
            <w:r>
              <w:rPr>
                <w:b/>
                <w:color w:val="auto"/>
                <w:sz w:val="22"/>
                <w:szCs w:val="22"/>
                <w:lang w:eastAsia="de-DE"/>
              </w:rPr>
              <w:t>-</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38A0CC9F" w14:textId="77777777" w:rsidR="000D7E52" w:rsidRDefault="000D7E52" w:rsidP="00F01FE7">
            <w:pPr>
              <w:shd w:val="clear" w:color="auto" w:fill="FFFFFF"/>
              <w:tabs>
                <w:tab w:val="right" w:pos="7371"/>
              </w:tabs>
              <w:spacing w:before="180" w:line="274" w:lineRule="exact"/>
              <w:ind w:left="18" w:right="250"/>
              <w:rPr>
                <w:color w:val="auto"/>
                <w:sz w:val="22"/>
                <w:szCs w:val="22"/>
                <w:lang w:eastAsia="de-DE"/>
              </w:rPr>
            </w:pPr>
            <w:r>
              <w:rPr>
                <w:b/>
                <w:bCs/>
                <w:color w:val="auto"/>
                <w:sz w:val="22"/>
                <w:szCs w:val="22"/>
                <w:lang w:eastAsia="de-DE"/>
              </w:rPr>
              <w:t xml:space="preserve">Obvezno: </w:t>
            </w:r>
            <w:r>
              <w:rPr>
                <w:color w:val="auto"/>
                <w:sz w:val="22"/>
                <w:szCs w:val="22"/>
                <w:lang w:eastAsia="de-DE"/>
              </w:rPr>
              <w:t>EORI broj</w:t>
            </w:r>
          </w:p>
        </w:tc>
      </w:tr>
    </w:tbl>
    <w:p w14:paraId="47FB81E5" w14:textId="77777777" w:rsidR="000D7E52" w:rsidRDefault="000D7E52" w:rsidP="000D7E52">
      <w:pPr>
        <w:shd w:val="clear" w:color="auto" w:fill="FFFFFF"/>
        <w:spacing w:before="82" w:line="240" w:lineRule="atLeast"/>
        <w:jc w:val="both"/>
        <w:rPr>
          <w:color w:val="auto"/>
          <w:sz w:val="22"/>
          <w:szCs w:val="22"/>
          <w:lang w:eastAsia="de-DE"/>
        </w:rPr>
      </w:pPr>
    </w:p>
    <w:p w14:paraId="16B31479" w14:textId="731431B9" w:rsidR="000D7E52" w:rsidRDefault="000D7E52" w:rsidP="000D7E52">
      <w:pPr>
        <w:shd w:val="clear" w:color="auto" w:fill="FFFFFF"/>
        <w:spacing w:before="82" w:line="240" w:lineRule="atLeast"/>
        <w:jc w:val="both"/>
        <w:rPr>
          <w:color w:val="auto"/>
          <w:sz w:val="22"/>
          <w:szCs w:val="22"/>
          <w:lang w:eastAsia="de-DE"/>
        </w:rPr>
      </w:pPr>
    </w:p>
    <w:p w14:paraId="68C46E35" w14:textId="77777777" w:rsidR="00F11CE4" w:rsidRDefault="00F11CE4" w:rsidP="000D7E52">
      <w:pPr>
        <w:shd w:val="clear" w:color="auto" w:fill="FFFFFF"/>
        <w:spacing w:before="82" w:line="240" w:lineRule="atLeast"/>
        <w:jc w:val="both"/>
        <w:rPr>
          <w:color w:val="auto"/>
          <w:sz w:val="22"/>
          <w:szCs w:val="22"/>
          <w:lang w:eastAsia="de-DE"/>
        </w:rPr>
      </w:pPr>
    </w:p>
    <w:p w14:paraId="5D47C3F0" w14:textId="2534C626" w:rsidR="000D7E52" w:rsidRDefault="000D7E52" w:rsidP="000D7E52">
      <w:pPr>
        <w:shd w:val="clear" w:color="auto" w:fill="FFFFFF"/>
        <w:spacing w:before="82" w:line="240" w:lineRule="atLeast"/>
        <w:jc w:val="both"/>
        <w:rPr>
          <w:color w:val="auto"/>
          <w:sz w:val="22"/>
          <w:szCs w:val="22"/>
          <w:lang w:eastAsia="de-DE"/>
        </w:rPr>
      </w:pPr>
    </w:p>
    <w:p w14:paraId="74A27239" w14:textId="1704ED6B" w:rsidR="000D7E52" w:rsidRDefault="000D7E52" w:rsidP="000D7E52">
      <w:pPr>
        <w:shd w:val="clear" w:color="auto" w:fill="FFFFFF"/>
        <w:spacing w:before="82" w:line="240" w:lineRule="atLeast"/>
        <w:jc w:val="both"/>
        <w:rPr>
          <w:color w:val="auto"/>
          <w:sz w:val="22"/>
          <w:szCs w:val="22"/>
          <w:lang w:eastAsia="de-DE"/>
        </w:rPr>
      </w:pPr>
    </w:p>
    <w:p w14:paraId="3314ED53" w14:textId="255AEB61" w:rsidR="000D7E52" w:rsidRDefault="000D7E52" w:rsidP="000D7E52">
      <w:pPr>
        <w:shd w:val="clear" w:color="auto" w:fill="FFFFFF"/>
        <w:spacing w:before="82" w:line="240" w:lineRule="atLeast"/>
        <w:jc w:val="both"/>
        <w:rPr>
          <w:color w:val="auto"/>
          <w:sz w:val="22"/>
          <w:szCs w:val="22"/>
          <w:lang w:eastAsia="de-DE"/>
        </w:rPr>
      </w:pPr>
    </w:p>
    <w:p w14:paraId="2C04BCC2" w14:textId="4CCA341F" w:rsidR="00247834" w:rsidRDefault="00247834" w:rsidP="000D7E52">
      <w:pPr>
        <w:shd w:val="clear" w:color="auto" w:fill="FFFFFF"/>
        <w:spacing w:before="82" w:line="240" w:lineRule="atLeast"/>
        <w:jc w:val="both"/>
        <w:rPr>
          <w:color w:val="auto"/>
          <w:sz w:val="22"/>
          <w:szCs w:val="22"/>
          <w:lang w:eastAsia="de-DE"/>
        </w:rPr>
      </w:pPr>
    </w:p>
    <w:p w14:paraId="043E5458" w14:textId="77777777" w:rsidR="00247834" w:rsidRDefault="00247834" w:rsidP="000D7E52">
      <w:pPr>
        <w:shd w:val="clear" w:color="auto" w:fill="FFFFFF"/>
        <w:spacing w:before="82" w:line="240" w:lineRule="atLeast"/>
        <w:jc w:val="both"/>
        <w:rPr>
          <w:color w:val="auto"/>
          <w:sz w:val="22"/>
          <w:szCs w:val="22"/>
          <w:lang w:eastAsia="de-DE"/>
        </w:rPr>
      </w:pPr>
    </w:p>
    <w:p w14:paraId="4DE090C9" w14:textId="0859AB7B" w:rsidR="000D7E52" w:rsidRDefault="000D7E52" w:rsidP="000D7E52">
      <w:pPr>
        <w:shd w:val="clear" w:color="auto" w:fill="FFFFFF"/>
        <w:spacing w:before="82" w:line="240" w:lineRule="atLeast"/>
        <w:jc w:val="both"/>
        <w:rPr>
          <w:color w:val="auto"/>
          <w:sz w:val="22"/>
          <w:szCs w:val="22"/>
          <w:lang w:eastAsia="de-DE"/>
        </w:rPr>
      </w:pPr>
    </w:p>
    <w:tbl>
      <w:tblPr>
        <w:tblStyle w:val="TableNormal"/>
        <w:tblW w:w="10017" w:type="dxa"/>
        <w:tblInd w:w="40" w:type="dxa"/>
        <w:tblLayout w:type="fixed"/>
        <w:tblCellMar>
          <w:left w:w="40" w:type="dxa"/>
          <w:right w:w="40" w:type="dxa"/>
        </w:tblCellMar>
        <w:tblLook w:val="04A0" w:firstRow="1" w:lastRow="0" w:firstColumn="1" w:lastColumn="0" w:noHBand="0" w:noVBand="1"/>
      </w:tblPr>
      <w:tblGrid>
        <w:gridCol w:w="1979"/>
        <w:gridCol w:w="3599"/>
        <w:gridCol w:w="1620"/>
        <w:gridCol w:w="2819"/>
      </w:tblGrid>
      <w:tr w:rsidR="000D7E52" w14:paraId="4806A57E" w14:textId="77777777" w:rsidTr="00F01FE7">
        <w:trPr>
          <w:trHeight w:hRule="exact" w:val="465"/>
        </w:trPr>
        <w:tc>
          <w:tcPr>
            <w:tcW w:w="7198"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F25171C" w14:textId="77777777" w:rsidR="000D7E52" w:rsidRDefault="000D7E52" w:rsidP="00F01FE7">
            <w:pPr>
              <w:shd w:val="clear" w:color="auto" w:fill="FFFFFF"/>
              <w:tabs>
                <w:tab w:val="right" w:pos="7371"/>
              </w:tabs>
              <w:spacing w:before="180" w:line="240" w:lineRule="atLeast"/>
              <w:rPr>
                <w:color w:val="auto"/>
                <w:sz w:val="22"/>
                <w:szCs w:val="22"/>
                <w:lang w:eastAsia="de-DE"/>
              </w:rPr>
            </w:pPr>
            <w:r>
              <w:rPr>
                <w:color w:val="auto"/>
                <w:sz w:val="22"/>
                <w:szCs w:val="22"/>
                <w:lang w:eastAsia="de-DE"/>
              </w:rPr>
              <w:lastRenderedPageBreak/>
              <w:br w:type="page"/>
            </w:r>
            <w:r>
              <w:rPr>
                <w:b/>
                <w:bCs/>
                <w:color w:val="auto"/>
                <w:spacing w:val="-2"/>
                <w:sz w:val="22"/>
                <w:szCs w:val="22"/>
                <w:lang w:eastAsia="de-DE"/>
              </w:rPr>
              <w:t>Sigurnosna skraćena deklaracija</w:t>
            </w:r>
          </w:p>
        </w:tc>
        <w:tc>
          <w:tcPr>
            <w:tcW w:w="2819" w:type="dxa"/>
            <w:tcBorders>
              <w:top w:val="nil"/>
              <w:left w:val="single" w:sz="6" w:space="0" w:color="auto"/>
              <w:bottom w:val="single" w:sz="6" w:space="0" w:color="auto"/>
              <w:right w:val="nil"/>
            </w:tcBorders>
            <w:shd w:val="clear" w:color="auto" w:fill="FFFFFF"/>
          </w:tcPr>
          <w:p w14:paraId="7CF46D00" w14:textId="77777777" w:rsidR="000D7E52" w:rsidRDefault="000D7E52" w:rsidP="00F01FE7">
            <w:pPr>
              <w:shd w:val="clear" w:color="auto" w:fill="FFFFFF"/>
              <w:tabs>
                <w:tab w:val="right" w:pos="7371"/>
              </w:tabs>
              <w:spacing w:before="180" w:line="240" w:lineRule="atLeast"/>
              <w:jc w:val="center"/>
              <w:rPr>
                <w:color w:val="auto"/>
                <w:sz w:val="22"/>
                <w:szCs w:val="22"/>
                <w:lang w:eastAsia="de-DE"/>
              </w:rPr>
            </w:pPr>
          </w:p>
        </w:tc>
      </w:tr>
      <w:tr w:rsidR="000D7E52" w14:paraId="2175AE2C" w14:textId="77777777" w:rsidTr="00F01FE7">
        <w:trPr>
          <w:trHeight w:hRule="exact" w:val="1482"/>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42079C6E" w14:textId="77777777" w:rsidR="000D7E52" w:rsidRDefault="000D7E52" w:rsidP="00F01FE7">
            <w:pPr>
              <w:shd w:val="clear" w:color="auto" w:fill="FFFFFF"/>
              <w:tabs>
                <w:tab w:val="right" w:pos="7371"/>
              </w:tabs>
              <w:spacing w:line="274" w:lineRule="exact"/>
              <w:ind w:right="11"/>
              <w:jc w:val="center"/>
              <w:rPr>
                <w:b/>
                <w:bCs/>
                <w:color w:val="auto"/>
                <w:sz w:val="22"/>
                <w:szCs w:val="22"/>
                <w:lang w:eastAsia="de-DE"/>
              </w:rPr>
            </w:pPr>
            <w:r>
              <w:rPr>
                <w:b/>
                <w:bCs/>
                <w:color w:val="auto"/>
                <w:sz w:val="22"/>
                <w:szCs w:val="22"/>
                <w:lang w:eastAsia="de-DE"/>
              </w:rPr>
              <w:t>Funkcija</w:t>
            </w: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3908F0A4" w14:textId="77777777" w:rsidR="000D7E52" w:rsidRDefault="000D7E52" w:rsidP="00F01FE7">
            <w:pPr>
              <w:shd w:val="clear" w:color="auto" w:fill="FFFFFF"/>
              <w:tabs>
                <w:tab w:val="right" w:pos="7371"/>
              </w:tabs>
              <w:spacing w:line="274" w:lineRule="exact"/>
              <w:ind w:right="11"/>
              <w:jc w:val="center"/>
              <w:rPr>
                <w:b/>
                <w:bCs/>
                <w:color w:val="auto"/>
                <w:sz w:val="22"/>
                <w:szCs w:val="22"/>
                <w:lang w:eastAsia="de-DE"/>
              </w:rPr>
            </w:pPr>
            <w:r>
              <w:rPr>
                <w:b/>
                <w:bCs/>
                <w:color w:val="auto"/>
                <w:sz w:val="22"/>
                <w:szCs w:val="22"/>
                <w:lang w:eastAsia="de-DE"/>
              </w:rPr>
              <w:t>Ulaz</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14:paraId="2704A4C3" w14:textId="77777777" w:rsidR="000D7E52" w:rsidRDefault="000D7E52" w:rsidP="00F01FE7">
            <w:pPr>
              <w:shd w:val="clear" w:color="auto" w:fill="FFFFFF"/>
              <w:tabs>
                <w:tab w:val="right" w:pos="7371"/>
              </w:tabs>
              <w:spacing w:line="274" w:lineRule="exact"/>
              <w:ind w:right="11"/>
              <w:jc w:val="center"/>
              <w:rPr>
                <w:b/>
                <w:bCs/>
                <w:color w:val="auto"/>
                <w:sz w:val="22"/>
                <w:szCs w:val="22"/>
                <w:lang w:eastAsia="de-DE"/>
              </w:rPr>
            </w:pPr>
            <w:r>
              <w:rPr>
                <w:b/>
                <w:bCs/>
                <w:color w:val="auto"/>
                <w:sz w:val="22"/>
                <w:szCs w:val="22"/>
                <w:lang w:eastAsia="de-DE"/>
              </w:rPr>
              <w:t>Izlaz</w:t>
            </w:r>
          </w:p>
        </w:tc>
        <w:tc>
          <w:tcPr>
            <w:tcW w:w="2819" w:type="dxa"/>
            <w:tcBorders>
              <w:top w:val="single" w:sz="6" w:space="0" w:color="auto"/>
              <w:left w:val="single" w:sz="6" w:space="0" w:color="auto"/>
              <w:bottom w:val="single" w:sz="6" w:space="0" w:color="auto"/>
              <w:right w:val="single" w:sz="6" w:space="0" w:color="auto"/>
            </w:tcBorders>
            <w:shd w:val="clear" w:color="auto" w:fill="FFFFFF"/>
            <w:hideMark/>
          </w:tcPr>
          <w:p w14:paraId="783196DE" w14:textId="77777777" w:rsidR="000D7E52" w:rsidRDefault="000D7E52" w:rsidP="00F01FE7">
            <w:pPr>
              <w:shd w:val="clear" w:color="auto" w:fill="FFFFFF"/>
              <w:tabs>
                <w:tab w:val="right" w:pos="7371"/>
              </w:tabs>
              <w:spacing w:line="274" w:lineRule="exact"/>
              <w:ind w:right="11"/>
              <w:jc w:val="both"/>
              <w:rPr>
                <w:b/>
                <w:bCs/>
                <w:color w:val="auto"/>
                <w:sz w:val="22"/>
                <w:szCs w:val="22"/>
                <w:lang w:eastAsia="de-DE"/>
              </w:rPr>
            </w:pPr>
            <w:r>
              <w:rPr>
                <w:b/>
                <w:bCs/>
                <w:color w:val="auto"/>
                <w:sz w:val="22"/>
                <w:szCs w:val="22"/>
                <w:lang w:eastAsia="de-DE"/>
              </w:rPr>
              <w:t>Provozna deklaracija, uključujući pojedinosti za ulaznu sigurnosnu deklaraciju ili deklaraciju prije otpreme</w:t>
            </w:r>
          </w:p>
        </w:tc>
      </w:tr>
      <w:tr w:rsidR="000D7E52" w14:paraId="27ED47D0" w14:textId="77777777" w:rsidTr="00F01FE7">
        <w:trPr>
          <w:trHeight w:val="2675"/>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3AA79AA3" w14:textId="77777777" w:rsidR="000D7E52" w:rsidRDefault="000D7E52" w:rsidP="00F01FE7">
            <w:pPr>
              <w:shd w:val="clear" w:color="auto" w:fill="FFFFFF"/>
              <w:tabs>
                <w:tab w:val="right" w:pos="7371"/>
              </w:tabs>
              <w:spacing w:before="180" w:line="240" w:lineRule="atLeast"/>
              <w:jc w:val="both"/>
              <w:rPr>
                <w:b/>
                <w:bCs/>
                <w:color w:val="auto"/>
                <w:sz w:val="22"/>
                <w:szCs w:val="22"/>
                <w:lang w:eastAsia="de-DE"/>
              </w:rPr>
            </w:pPr>
            <w:r>
              <w:rPr>
                <w:b/>
                <w:bCs/>
                <w:color w:val="auto"/>
                <w:sz w:val="22"/>
                <w:szCs w:val="22"/>
                <w:lang w:eastAsia="de-DE"/>
              </w:rPr>
              <w:t>Prijevoznik</w:t>
            </w: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4AE43216" w14:textId="77777777" w:rsidR="000D7E52" w:rsidRDefault="000D7E52" w:rsidP="00F01FE7">
            <w:pPr>
              <w:shd w:val="clear" w:color="auto" w:fill="FFFFFF"/>
              <w:tabs>
                <w:tab w:val="right" w:pos="7371"/>
              </w:tabs>
              <w:spacing w:line="274" w:lineRule="exact"/>
              <w:ind w:right="11"/>
              <w:jc w:val="both"/>
              <w:rPr>
                <w:b/>
                <w:bCs/>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r>
              <w:rPr>
                <w:b/>
                <w:bCs/>
                <w:color w:val="auto"/>
                <w:sz w:val="22"/>
                <w:szCs w:val="22"/>
                <w:lang w:eastAsia="de-DE"/>
              </w:rPr>
              <w:t xml:space="preserve"> </w:t>
            </w:r>
          </w:p>
          <w:p w14:paraId="2F624BC9" w14:textId="77777777" w:rsidR="000D7E52" w:rsidRDefault="000D7E52" w:rsidP="00F01FE7">
            <w:pPr>
              <w:shd w:val="clear" w:color="auto" w:fill="FFFFFF"/>
              <w:tabs>
                <w:tab w:val="right" w:pos="7371"/>
              </w:tabs>
              <w:spacing w:line="274" w:lineRule="exact"/>
              <w:ind w:right="11"/>
              <w:jc w:val="both"/>
              <w:rPr>
                <w:b/>
                <w:bCs/>
                <w:color w:val="auto"/>
                <w:sz w:val="22"/>
                <w:szCs w:val="22"/>
                <w:lang w:eastAsia="de-DE"/>
              </w:rPr>
            </w:pPr>
            <w:r>
              <w:rPr>
                <w:b/>
                <w:bCs/>
                <w:color w:val="auto"/>
                <w:sz w:val="22"/>
                <w:szCs w:val="22"/>
                <w:lang w:eastAsia="de-DE"/>
              </w:rPr>
              <w:t xml:space="preserve">Obvezno: </w:t>
            </w:r>
            <w:r>
              <w:rPr>
                <w:bCs/>
                <w:color w:val="auto"/>
                <w:sz w:val="22"/>
                <w:szCs w:val="22"/>
                <w:lang w:eastAsia="de-DE"/>
              </w:rPr>
              <w:t xml:space="preserve">u slučajevima da USD ili ISD podnosi izvoznik ili primatelj ili druga osoba u čije ime ili za čiji račun prijevoznik djeluje; ili svaka osoba koja može podnijeti dotičnu robu ili koja može organizirati da se roba podnese izlaznom carinskom </w:t>
            </w:r>
            <w:proofErr w:type="spellStart"/>
            <w:r>
              <w:rPr>
                <w:bCs/>
                <w:color w:val="auto"/>
                <w:sz w:val="22"/>
                <w:szCs w:val="22"/>
                <w:lang w:eastAsia="de-DE"/>
              </w:rPr>
              <w:t>uredumora</w:t>
            </w:r>
            <w:proofErr w:type="spellEnd"/>
            <w:r>
              <w:rPr>
                <w:bCs/>
                <w:color w:val="auto"/>
                <w:sz w:val="22"/>
                <w:szCs w:val="22"/>
                <w:lang w:eastAsia="de-DE"/>
              </w:rPr>
              <w:t xml:space="preserve"> biti dostavljen EORI broj prijevoznika. EORI broj prijevoznika također mora biti dostavljen u slučajevima iz članka  186. PUCZU </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023708" w14:textId="77777777" w:rsidR="000D7E52" w:rsidRDefault="000D7E52" w:rsidP="00F01FE7">
            <w:pPr>
              <w:shd w:val="clear" w:color="auto" w:fill="FFFFFF"/>
              <w:tabs>
                <w:tab w:val="right" w:pos="7371"/>
              </w:tabs>
              <w:spacing w:before="180" w:line="240" w:lineRule="atLeast"/>
              <w:jc w:val="center"/>
              <w:rPr>
                <w:b/>
                <w:color w:val="auto"/>
                <w:sz w:val="22"/>
                <w:szCs w:val="22"/>
                <w:lang w:eastAsia="de-DE"/>
              </w:rPr>
            </w:pPr>
            <w:r>
              <w:rPr>
                <w:b/>
                <w:color w:val="auto"/>
                <w:sz w:val="22"/>
                <w:szCs w:val="22"/>
                <w:lang w:eastAsia="de-DE"/>
              </w:rPr>
              <w:t>-</w:t>
            </w:r>
          </w:p>
        </w:tc>
        <w:tc>
          <w:tcPr>
            <w:tcW w:w="281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062605" w14:textId="77777777" w:rsidR="000D7E52" w:rsidRDefault="000D7E52" w:rsidP="00F01FE7">
            <w:pPr>
              <w:shd w:val="clear" w:color="auto" w:fill="FFFFFF"/>
              <w:tabs>
                <w:tab w:val="right" w:pos="7371"/>
              </w:tabs>
              <w:spacing w:before="180" w:line="240" w:lineRule="atLeast"/>
              <w:ind w:right="14"/>
              <w:jc w:val="center"/>
              <w:rPr>
                <w:color w:val="auto"/>
                <w:sz w:val="22"/>
                <w:szCs w:val="22"/>
                <w:lang w:eastAsia="de-DE"/>
              </w:rPr>
            </w:pPr>
            <w:r>
              <w:rPr>
                <w:b/>
                <w:color w:val="auto"/>
                <w:sz w:val="22"/>
                <w:szCs w:val="22"/>
                <w:lang w:eastAsia="de-DE"/>
              </w:rPr>
              <w:t>-</w:t>
            </w:r>
          </w:p>
        </w:tc>
      </w:tr>
      <w:tr w:rsidR="000D7E52" w14:paraId="16AF46B0" w14:textId="77777777" w:rsidTr="00F01FE7">
        <w:trPr>
          <w:trHeight w:hRule="exact" w:val="867"/>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54E8C0AA" w14:textId="77777777" w:rsidR="000D7E52" w:rsidRDefault="000D7E52" w:rsidP="00F01FE7">
            <w:pPr>
              <w:shd w:val="clear" w:color="auto" w:fill="FFFFFF"/>
              <w:tabs>
                <w:tab w:val="right" w:pos="7371"/>
              </w:tabs>
              <w:spacing w:line="240" w:lineRule="atLeast"/>
              <w:rPr>
                <w:b/>
                <w:bCs/>
                <w:color w:val="auto"/>
                <w:spacing w:val="-2"/>
                <w:sz w:val="22"/>
                <w:szCs w:val="22"/>
                <w:lang w:eastAsia="de-DE"/>
              </w:rPr>
            </w:pPr>
            <w:r>
              <w:rPr>
                <w:b/>
                <w:bCs/>
                <w:color w:val="auto"/>
                <w:spacing w:val="-2"/>
                <w:sz w:val="22"/>
                <w:szCs w:val="22"/>
                <w:lang w:eastAsia="de-DE"/>
              </w:rPr>
              <w:t>Strana koja prima obavijest</w:t>
            </w: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00342C41"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925BB4" w14:textId="77777777" w:rsidR="000D7E52" w:rsidRDefault="000D7E52" w:rsidP="00F01FE7">
            <w:pPr>
              <w:shd w:val="clear" w:color="auto" w:fill="FFFFFF"/>
              <w:tabs>
                <w:tab w:val="right" w:pos="7371"/>
              </w:tabs>
              <w:spacing w:line="240" w:lineRule="atLeast"/>
              <w:jc w:val="center"/>
              <w:rPr>
                <w:color w:val="auto"/>
                <w:sz w:val="22"/>
                <w:szCs w:val="22"/>
                <w:lang w:eastAsia="de-DE"/>
              </w:rPr>
            </w:pPr>
            <w:r>
              <w:rPr>
                <w:b/>
                <w:bCs/>
                <w:color w:val="auto"/>
                <w:sz w:val="22"/>
                <w:szCs w:val="22"/>
                <w:lang w:eastAsia="de-DE"/>
              </w:rPr>
              <w:t>-</w:t>
            </w:r>
          </w:p>
        </w:tc>
        <w:tc>
          <w:tcPr>
            <w:tcW w:w="281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5D4FB08" w14:textId="77777777" w:rsidR="000D7E52" w:rsidRDefault="000D7E52" w:rsidP="00F01FE7">
            <w:pPr>
              <w:shd w:val="clear" w:color="auto" w:fill="FFFFFF"/>
              <w:tabs>
                <w:tab w:val="right" w:pos="7371"/>
              </w:tabs>
              <w:spacing w:line="240" w:lineRule="atLeast"/>
              <w:ind w:left="57" w:right="14"/>
              <w:jc w:val="center"/>
              <w:rPr>
                <w:color w:val="auto"/>
                <w:sz w:val="22"/>
                <w:szCs w:val="22"/>
                <w:lang w:eastAsia="de-DE"/>
              </w:rPr>
            </w:pPr>
            <w:r>
              <w:rPr>
                <w:b/>
                <w:bCs/>
                <w:color w:val="auto"/>
                <w:sz w:val="22"/>
                <w:szCs w:val="22"/>
                <w:lang w:eastAsia="de-DE"/>
              </w:rPr>
              <w:t>-</w:t>
            </w:r>
          </w:p>
        </w:tc>
      </w:tr>
      <w:tr w:rsidR="000D7E52" w14:paraId="580D6DE6" w14:textId="77777777" w:rsidTr="00F01FE7">
        <w:trPr>
          <w:trHeight w:hRule="exact" w:val="2427"/>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5D378D2D"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Pošiljatelj/</w:t>
            </w:r>
          </w:p>
          <w:p w14:paraId="372FDCE0"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Izvoznik</w:t>
            </w: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42395BEF"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14:paraId="2D88C282"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p>
        </w:tc>
        <w:tc>
          <w:tcPr>
            <w:tcW w:w="2819" w:type="dxa"/>
            <w:tcBorders>
              <w:top w:val="single" w:sz="6" w:space="0" w:color="auto"/>
              <w:left w:val="single" w:sz="6" w:space="0" w:color="auto"/>
              <w:bottom w:val="single" w:sz="6" w:space="0" w:color="auto"/>
              <w:right w:val="single" w:sz="6" w:space="0" w:color="auto"/>
            </w:tcBorders>
            <w:shd w:val="clear" w:color="auto" w:fill="FFFFFF"/>
          </w:tcPr>
          <w:p w14:paraId="729AB12B" w14:textId="77777777" w:rsidR="000D7E52" w:rsidRDefault="000D7E52" w:rsidP="00F01FE7">
            <w:pPr>
              <w:shd w:val="clear" w:color="auto" w:fill="FFFFFF"/>
              <w:tabs>
                <w:tab w:val="right" w:pos="7371"/>
              </w:tabs>
              <w:spacing w:line="274" w:lineRule="exact"/>
              <w:ind w:right="11"/>
              <w:jc w:val="both"/>
              <w:rPr>
                <w:bCs/>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p>
          <w:p w14:paraId="338BA473" w14:textId="77777777" w:rsidR="000D7E52" w:rsidRDefault="000D7E52" w:rsidP="00F01FE7">
            <w:pPr>
              <w:shd w:val="clear" w:color="auto" w:fill="FFFFFF"/>
              <w:tabs>
                <w:tab w:val="right" w:pos="7371"/>
              </w:tabs>
              <w:spacing w:line="274" w:lineRule="exact"/>
              <w:ind w:right="11"/>
              <w:jc w:val="both"/>
              <w:rPr>
                <w:bCs/>
                <w:color w:val="auto"/>
                <w:sz w:val="22"/>
                <w:szCs w:val="22"/>
                <w:lang w:eastAsia="de-DE"/>
              </w:rPr>
            </w:pPr>
          </w:p>
          <w:p w14:paraId="0F30A3ED" w14:textId="77777777" w:rsidR="000D7E52" w:rsidRDefault="000D7E52" w:rsidP="00F01FE7">
            <w:pPr>
              <w:shd w:val="clear" w:color="auto" w:fill="FFFFFF"/>
              <w:tabs>
                <w:tab w:val="right" w:pos="7371"/>
              </w:tabs>
              <w:spacing w:line="274" w:lineRule="exact"/>
              <w:ind w:right="11"/>
              <w:jc w:val="both"/>
              <w:rPr>
                <w:b/>
                <w:bCs/>
                <w:color w:val="auto"/>
                <w:sz w:val="22"/>
                <w:szCs w:val="22"/>
                <w:lang w:eastAsia="de-DE"/>
              </w:rPr>
            </w:pPr>
            <w:r>
              <w:rPr>
                <w:b/>
                <w:bCs/>
                <w:color w:val="auto"/>
                <w:sz w:val="22"/>
                <w:szCs w:val="22"/>
                <w:lang w:eastAsia="de-DE"/>
              </w:rPr>
              <w:t>Obvezno:</w:t>
            </w:r>
            <w:r>
              <w:rPr>
                <w:bCs/>
                <w:color w:val="auto"/>
                <w:sz w:val="22"/>
                <w:szCs w:val="22"/>
                <w:lang w:eastAsia="de-DE"/>
              </w:rPr>
              <w:t xml:space="preserve"> ako je otpremna carinska ispostava u EU-u a pošiljatelj je AEO</w:t>
            </w:r>
            <w:r>
              <w:rPr>
                <w:b/>
                <w:bCs/>
                <w:color w:val="auto"/>
                <w:sz w:val="22"/>
                <w:szCs w:val="22"/>
                <w:lang w:eastAsia="de-DE"/>
              </w:rPr>
              <w:t xml:space="preserve"> </w:t>
            </w:r>
          </w:p>
        </w:tc>
      </w:tr>
      <w:tr w:rsidR="000D7E52" w14:paraId="4CD46A86" w14:textId="77777777" w:rsidTr="00F01FE7">
        <w:trPr>
          <w:trHeight w:hRule="exact" w:val="829"/>
        </w:trPr>
        <w:tc>
          <w:tcPr>
            <w:tcW w:w="1979" w:type="dxa"/>
            <w:tcBorders>
              <w:top w:val="single" w:sz="6" w:space="0" w:color="auto"/>
              <w:left w:val="single" w:sz="6" w:space="0" w:color="auto"/>
              <w:bottom w:val="single" w:sz="6" w:space="0" w:color="auto"/>
              <w:right w:val="single" w:sz="6" w:space="0" w:color="auto"/>
            </w:tcBorders>
            <w:shd w:val="clear" w:color="auto" w:fill="FFFFFF"/>
          </w:tcPr>
          <w:p w14:paraId="163DF03E"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Osoba koja podnosi skraćenu deklaraciju</w:t>
            </w:r>
          </w:p>
          <w:p w14:paraId="61362C46"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764D6AA5"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13012764"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2E50ED16"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71A442F3"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45A95BF0"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0D38E32D"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5A6FF8C8"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14A7FCC8"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0B993C42"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10A95AEA"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4C11798E"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55711F6A"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p w14:paraId="6FCF15BF" w14:textId="77777777" w:rsidR="000D7E52" w:rsidRDefault="000D7E52" w:rsidP="00F01FE7">
            <w:pPr>
              <w:shd w:val="clear" w:color="auto" w:fill="FFFFFF"/>
              <w:tabs>
                <w:tab w:val="right" w:pos="7371"/>
              </w:tabs>
              <w:spacing w:before="180" w:line="274" w:lineRule="exact"/>
              <w:rPr>
                <w:b/>
                <w:bCs/>
                <w:color w:val="auto"/>
                <w:sz w:val="22"/>
                <w:szCs w:val="22"/>
                <w:lang w:eastAsia="de-DE"/>
              </w:rPr>
            </w:pP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76824455" w14:textId="77777777" w:rsidR="000D7E52" w:rsidRDefault="000D7E52" w:rsidP="00F01FE7">
            <w:pPr>
              <w:shd w:val="clear" w:color="auto" w:fill="FFFFFF"/>
              <w:tabs>
                <w:tab w:val="right" w:pos="7371"/>
              </w:tabs>
              <w:spacing w:before="180" w:line="278" w:lineRule="exact"/>
              <w:rPr>
                <w:color w:val="auto"/>
                <w:sz w:val="22"/>
                <w:szCs w:val="22"/>
                <w:lang w:eastAsia="de-DE"/>
              </w:rPr>
            </w:pPr>
            <w:r>
              <w:rPr>
                <w:b/>
                <w:bCs/>
                <w:color w:val="auto"/>
                <w:spacing w:val="-2"/>
                <w:sz w:val="22"/>
                <w:szCs w:val="22"/>
                <w:lang w:eastAsia="de-DE"/>
              </w:rPr>
              <w:t xml:space="preserve">Obvezno: </w:t>
            </w:r>
            <w:r>
              <w:rPr>
                <w:color w:val="auto"/>
                <w:spacing w:val="-2"/>
                <w:sz w:val="22"/>
                <w:szCs w:val="22"/>
                <w:lang w:eastAsia="de-DE"/>
              </w:rPr>
              <w:t xml:space="preserve">EORI broj </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14:paraId="7E846C22" w14:textId="77777777" w:rsidR="000D7E52" w:rsidRDefault="000D7E52" w:rsidP="00F01FE7">
            <w:pPr>
              <w:shd w:val="clear" w:color="auto" w:fill="FFFFFF"/>
              <w:tabs>
                <w:tab w:val="right" w:pos="7371"/>
              </w:tabs>
              <w:spacing w:before="180" w:line="240" w:lineRule="atLeast"/>
              <w:rPr>
                <w:color w:val="auto"/>
                <w:sz w:val="22"/>
                <w:szCs w:val="22"/>
                <w:lang w:eastAsia="de-DE"/>
              </w:rPr>
            </w:pPr>
            <w:r>
              <w:rPr>
                <w:b/>
                <w:bCs/>
                <w:color w:val="auto"/>
                <w:spacing w:val="-2"/>
                <w:sz w:val="22"/>
                <w:szCs w:val="22"/>
                <w:lang w:eastAsia="de-DE"/>
              </w:rPr>
              <w:t xml:space="preserve">Obvezno: </w:t>
            </w:r>
            <w:r>
              <w:rPr>
                <w:color w:val="auto"/>
                <w:spacing w:val="-2"/>
                <w:sz w:val="22"/>
                <w:szCs w:val="22"/>
                <w:lang w:eastAsia="de-DE"/>
              </w:rPr>
              <w:t>EORI broj</w:t>
            </w:r>
          </w:p>
        </w:tc>
        <w:tc>
          <w:tcPr>
            <w:tcW w:w="2819" w:type="dxa"/>
            <w:tcBorders>
              <w:top w:val="single" w:sz="6" w:space="0" w:color="auto"/>
              <w:left w:val="single" w:sz="6" w:space="0" w:color="auto"/>
              <w:bottom w:val="single" w:sz="6" w:space="0" w:color="auto"/>
              <w:right w:val="single" w:sz="6" w:space="0" w:color="auto"/>
            </w:tcBorders>
            <w:shd w:val="clear" w:color="auto" w:fill="FFFFFF"/>
            <w:hideMark/>
          </w:tcPr>
          <w:p w14:paraId="39354CE9" w14:textId="77777777" w:rsidR="000D7E52" w:rsidRDefault="000D7E52" w:rsidP="00F01FE7">
            <w:pPr>
              <w:shd w:val="clear" w:color="auto" w:fill="FFFFFF"/>
              <w:tabs>
                <w:tab w:val="right" w:pos="7371"/>
              </w:tabs>
              <w:spacing w:before="180" w:line="278" w:lineRule="exact"/>
              <w:ind w:left="57" w:right="14"/>
              <w:rPr>
                <w:color w:val="auto"/>
                <w:sz w:val="22"/>
                <w:szCs w:val="22"/>
                <w:lang w:eastAsia="de-DE"/>
              </w:rPr>
            </w:pPr>
            <w:r>
              <w:rPr>
                <w:b/>
                <w:bCs/>
                <w:color w:val="auto"/>
                <w:sz w:val="22"/>
                <w:szCs w:val="22"/>
                <w:lang w:eastAsia="de-DE"/>
              </w:rPr>
              <w:t xml:space="preserve">Obvezno: </w:t>
            </w:r>
            <w:r>
              <w:rPr>
                <w:color w:val="auto"/>
                <w:sz w:val="22"/>
                <w:szCs w:val="22"/>
                <w:lang w:eastAsia="de-DE"/>
              </w:rPr>
              <w:t>EORI broj</w:t>
            </w:r>
          </w:p>
        </w:tc>
      </w:tr>
      <w:tr w:rsidR="000D7E52" w14:paraId="6AA35D43" w14:textId="77777777" w:rsidTr="00F01FE7">
        <w:trPr>
          <w:trHeight w:hRule="exact" w:val="1982"/>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0C077564" w14:textId="77777777" w:rsidR="000D7E52" w:rsidRDefault="000D7E52" w:rsidP="00F01FE7">
            <w:pPr>
              <w:shd w:val="clear" w:color="auto" w:fill="FFFFFF"/>
              <w:tabs>
                <w:tab w:val="right" w:pos="7371"/>
              </w:tabs>
              <w:spacing w:line="240" w:lineRule="atLeast"/>
              <w:rPr>
                <w:b/>
                <w:bCs/>
                <w:color w:val="auto"/>
                <w:sz w:val="22"/>
                <w:szCs w:val="22"/>
                <w:lang w:eastAsia="de-DE"/>
              </w:rPr>
            </w:pPr>
            <w:r>
              <w:rPr>
                <w:b/>
                <w:bCs/>
                <w:color w:val="auto"/>
                <w:sz w:val="22"/>
                <w:szCs w:val="22"/>
                <w:lang w:eastAsia="de-DE"/>
              </w:rPr>
              <w:t>Primatelj</w:t>
            </w: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152F4796" w14:textId="77777777" w:rsidR="000D7E52" w:rsidRDefault="000D7E52" w:rsidP="00F01FE7">
            <w:pPr>
              <w:shd w:val="clear" w:color="auto" w:fill="FFFFFF"/>
              <w:tabs>
                <w:tab w:val="right" w:pos="7371"/>
              </w:tabs>
              <w:spacing w:line="274" w:lineRule="exact"/>
              <w:rPr>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14:paraId="51D9F931" w14:textId="77777777" w:rsidR="000D7E52" w:rsidRDefault="000D7E52" w:rsidP="00F01FE7">
            <w:pPr>
              <w:shd w:val="clear" w:color="auto" w:fill="FFFFFF"/>
              <w:tabs>
                <w:tab w:val="right" w:pos="7371"/>
              </w:tabs>
              <w:spacing w:line="274" w:lineRule="exact"/>
              <w:rPr>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p>
        </w:tc>
        <w:tc>
          <w:tcPr>
            <w:tcW w:w="2819" w:type="dxa"/>
            <w:tcBorders>
              <w:top w:val="single" w:sz="6" w:space="0" w:color="auto"/>
              <w:left w:val="single" w:sz="6" w:space="0" w:color="auto"/>
              <w:bottom w:val="single" w:sz="6" w:space="0" w:color="auto"/>
              <w:right w:val="single" w:sz="6" w:space="0" w:color="auto"/>
            </w:tcBorders>
            <w:shd w:val="clear" w:color="auto" w:fill="FFFFFF"/>
            <w:hideMark/>
          </w:tcPr>
          <w:p w14:paraId="3239B361" w14:textId="77777777" w:rsidR="000D7E52" w:rsidRDefault="000D7E52" w:rsidP="00F01FE7">
            <w:pPr>
              <w:shd w:val="clear" w:color="auto" w:fill="FFFFFF"/>
              <w:tabs>
                <w:tab w:val="right" w:pos="7371"/>
              </w:tabs>
              <w:spacing w:line="274" w:lineRule="exact"/>
              <w:jc w:val="both"/>
              <w:rPr>
                <w:b/>
                <w:bCs/>
                <w:color w:val="auto"/>
                <w:sz w:val="22"/>
                <w:szCs w:val="22"/>
                <w:lang w:eastAsia="de-DE"/>
              </w:rPr>
            </w:pPr>
            <w:r>
              <w:rPr>
                <w:b/>
                <w:bCs/>
                <w:color w:val="auto"/>
                <w:sz w:val="22"/>
                <w:szCs w:val="22"/>
                <w:lang w:eastAsia="de-DE"/>
              </w:rPr>
              <w:t xml:space="preserve">Uvjetno: </w:t>
            </w:r>
            <w:r>
              <w:rPr>
                <w:bCs/>
                <w:color w:val="auto"/>
                <w:sz w:val="22"/>
                <w:szCs w:val="22"/>
                <w:lang w:eastAsia="de-DE"/>
              </w:rPr>
              <w:t>EORI broj kad god je taj broj dostupan osobi koja podnosi skraćenu deklaraciju</w:t>
            </w:r>
            <w:r>
              <w:rPr>
                <w:b/>
                <w:bCs/>
                <w:color w:val="auto"/>
                <w:sz w:val="22"/>
                <w:szCs w:val="22"/>
                <w:lang w:eastAsia="de-DE"/>
              </w:rPr>
              <w:t xml:space="preserve"> Obvezno: </w:t>
            </w:r>
            <w:r>
              <w:rPr>
                <w:bCs/>
                <w:color w:val="auto"/>
                <w:sz w:val="22"/>
                <w:szCs w:val="22"/>
                <w:lang w:eastAsia="de-DE"/>
              </w:rPr>
              <w:t>ako otpremna carinska ispostava nije u EU-u, ali je primatelj AEO</w:t>
            </w:r>
          </w:p>
        </w:tc>
      </w:tr>
      <w:tr w:rsidR="000D7E52" w14:paraId="69D52884" w14:textId="77777777" w:rsidTr="00F01FE7">
        <w:trPr>
          <w:trHeight w:hRule="exact" w:val="749"/>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183DC90E" w14:textId="77777777" w:rsidR="000D7E52" w:rsidRDefault="000D7E52" w:rsidP="00F01FE7">
            <w:pPr>
              <w:shd w:val="clear" w:color="auto" w:fill="FFFFFF"/>
              <w:tabs>
                <w:tab w:val="right" w:pos="7371"/>
              </w:tabs>
              <w:spacing w:before="180" w:line="274" w:lineRule="exact"/>
              <w:rPr>
                <w:b/>
                <w:bCs/>
                <w:color w:val="auto"/>
                <w:sz w:val="22"/>
                <w:szCs w:val="22"/>
                <w:lang w:eastAsia="de-DE"/>
              </w:rPr>
            </w:pPr>
            <w:r>
              <w:rPr>
                <w:b/>
                <w:bCs/>
                <w:color w:val="auto"/>
                <w:sz w:val="22"/>
                <w:szCs w:val="22"/>
                <w:lang w:eastAsia="de-DE"/>
              </w:rPr>
              <w:t>Osoba koja traži preusmjeravanje</w:t>
            </w:r>
          </w:p>
        </w:tc>
        <w:tc>
          <w:tcPr>
            <w:tcW w:w="3599" w:type="dxa"/>
            <w:tcBorders>
              <w:top w:val="single" w:sz="6" w:space="0" w:color="auto"/>
              <w:left w:val="single" w:sz="6" w:space="0" w:color="auto"/>
              <w:bottom w:val="single" w:sz="6" w:space="0" w:color="auto"/>
              <w:right w:val="single" w:sz="6" w:space="0" w:color="auto"/>
            </w:tcBorders>
            <w:shd w:val="clear" w:color="auto" w:fill="FFFFFF"/>
            <w:hideMark/>
          </w:tcPr>
          <w:p w14:paraId="1556DF47" w14:textId="77777777" w:rsidR="000D7E52" w:rsidRDefault="000D7E52" w:rsidP="00F01FE7">
            <w:pPr>
              <w:shd w:val="clear" w:color="auto" w:fill="FFFFFF"/>
              <w:tabs>
                <w:tab w:val="right" w:pos="7371"/>
              </w:tabs>
              <w:spacing w:before="180" w:line="278" w:lineRule="exact"/>
              <w:rPr>
                <w:color w:val="auto"/>
                <w:sz w:val="22"/>
                <w:szCs w:val="22"/>
                <w:lang w:eastAsia="de-DE"/>
              </w:rPr>
            </w:pPr>
            <w:r>
              <w:rPr>
                <w:b/>
                <w:bCs/>
                <w:color w:val="auto"/>
                <w:spacing w:val="-2"/>
                <w:sz w:val="22"/>
                <w:szCs w:val="22"/>
                <w:lang w:eastAsia="de-DE"/>
              </w:rPr>
              <w:t xml:space="preserve">Obvezno: </w:t>
            </w:r>
            <w:r>
              <w:rPr>
                <w:color w:val="auto"/>
                <w:spacing w:val="-2"/>
                <w:sz w:val="22"/>
                <w:szCs w:val="22"/>
                <w:lang w:eastAsia="de-DE"/>
              </w:rPr>
              <w:t>EORI broj</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C05B51" w14:textId="77777777" w:rsidR="000D7E52" w:rsidRDefault="000D7E52" w:rsidP="00F01FE7">
            <w:pPr>
              <w:shd w:val="clear" w:color="auto" w:fill="FFFFFF"/>
              <w:tabs>
                <w:tab w:val="right" w:pos="7371"/>
              </w:tabs>
              <w:spacing w:before="180" w:line="240" w:lineRule="atLeast"/>
              <w:jc w:val="center"/>
              <w:rPr>
                <w:color w:val="auto"/>
                <w:sz w:val="22"/>
                <w:szCs w:val="22"/>
                <w:lang w:eastAsia="de-DE"/>
              </w:rPr>
            </w:pPr>
            <w:r>
              <w:rPr>
                <w:b/>
                <w:bCs/>
                <w:color w:val="auto"/>
                <w:sz w:val="22"/>
                <w:szCs w:val="22"/>
                <w:lang w:eastAsia="de-DE"/>
              </w:rPr>
              <w:t>-</w:t>
            </w:r>
          </w:p>
        </w:tc>
        <w:tc>
          <w:tcPr>
            <w:tcW w:w="281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7C18EE" w14:textId="77777777" w:rsidR="000D7E52" w:rsidRDefault="000D7E52" w:rsidP="00F01FE7">
            <w:pPr>
              <w:shd w:val="clear" w:color="auto" w:fill="FFFFFF"/>
              <w:tabs>
                <w:tab w:val="right" w:pos="7371"/>
              </w:tabs>
              <w:spacing w:before="180" w:line="240" w:lineRule="atLeast"/>
              <w:ind w:left="57" w:right="14"/>
              <w:jc w:val="center"/>
              <w:rPr>
                <w:color w:val="auto"/>
                <w:sz w:val="22"/>
                <w:szCs w:val="22"/>
                <w:lang w:eastAsia="de-DE"/>
              </w:rPr>
            </w:pPr>
            <w:r>
              <w:rPr>
                <w:b/>
                <w:bCs/>
                <w:color w:val="auto"/>
                <w:sz w:val="22"/>
                <w:szCs w:val="22"/>
                <w:lang w:eastAsia="de-DE"/>
              </w:rPr>
              <w:t>-</w:t>
            </w:r>
          </w:p>
        </w:tc>
      </w:tr>
      <w:tr w:rsidR="000D7E52" w14:paraId="4FEE54FD" w14:textId="77777777" w:rsidTr="00F01FE7">
        <w:trPr>
          <w:trHeight w:hRule="exact" w:val="728"/>
        </w:trPr>
        <w:tc>
          <w:tcPr>
            <w:tcW w:w="1979" w:type="dxa"/>
            <w:tcBorders>
              <w:top w:val="single" w:sz="6" w:space="0" w:color="auto"/>
              <w:left w:val="single" w:sz="6" w:space="0" w:color="auto"/>
              <w:bottom w:val="single" w:sz="6" w:space="0" w:color="auto"/>
              <w:right w:val="single" w:sz="6" w:space="0" w:color="auto"/>
            </w:tcBorders>
            <w:shd w:val="clear" w:color="auto" w:fill="FFFFFF"/>
            <w:hideMark/>
          </w:tcPr>
          <w:p w14:paraId="318049CA" w14:textId="77777777" w:rsidR="000D7E52" w:rsidRDefault="000D7E52" w:rsidP="00F01FE7">
            <w:pPr>
              <w:shd w:val="clear" w:color="auto" w:fill="FFFFFF"/>
              <w:tabs>
                <w:tab w:val="right" w:pos="7371"/>
              </w:tabs>
              <w:spacing w:line="274" w:lineRule="exact"/>
              <w:rPr>
                <w:b/>
                <w:bCs/>
                <w:color w:val="auto"/>
                <w:sz w:val="22"/>
                <w:szCs w:val="22"/>
                <w:lang w:eastAsia="de-DE"/>
              </w:rPr>
            </w:pPr>
            <w:r>
              <w:rPr>
                <w:b/>
                <w:bCs/>
                <w:color w:val="auto"/>
                <w:sz w:val="22"/>
                <w:szCs w:val="22"/>
                <w:lang w:eastAsia="de-DE"/>
              </w:rPr>
              <w:t>Trgovac ovlašteni primatelj</w:t>
            </w:r>
          </w:p>
        </w:tc>
        <w:tc>
          <w:tcPr>
            <w:tcW w:w="359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9B8B33" w14:textId="77777777" w:rsidR="000D7E52" w:rsidRDefault="000D7E52" w:rsidP="00F01FE7">
            <w:pPr>
              <w:shd w:val="clear" w:color="auto" w:fill="FFFFFF"/>
              <w:tabs>
                <w:tab w:val="right" w:pos="7371"/>
              </w:tabs>
              <w:spacing w:line="240" w:lineRule="atLeast"/>
              <w:jc w:val="center"/>
              <w:rPr>
                <w:color w:val="auto"/>
                <w:sz w:val="22"/>
                <w:szCs w:val="22"/>
                <w:lang w:eastAsia="de-DE"/>
              </w:rPr>
            </w:pPr>
            <w:r>
              <w:rPr>
                <w:b/>
                <w:bCs/>
                <w:color w:val="auto"/>
                <w:sz w:val="22"/>
                <w:szCs w:val="22"/>
                <w:lang w:eastAsia="de-DE"/>
              </w:rPr>
              <w:t>-</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737DB92" w14:textId="77777777" w:rsidR="000D7E52" w:rsidRDefault="000D7E52" w:rsidP="00F01FE7">
            <w:pPr>
              <w:shd w:val="clear" w:color="auto" w:fill="FFFFFF"/>
              <w:tabs>
                <w:tab w:val="right" w:pos="7371"/>
              </w:tabs>
              <w:spacing w:line="240" w:lineRule="atLeast"/>
              <w:jc w:val="center"/>
              <w:rPr>
                <w:color w:val="auto"/>
                <w:sz w:val="22"/>
                <w:szCs w:val="22"/>
                <w:lang w:eastAsia="de-DE"/>
              </w:rPr>
            </w:pPr>
            <w:r>
              <w:rPr>
                <w:b/>
                <w:bCs/>
                <w:color w:val="auto"/>
                <w:sz w:val="22"/>
                <w:szCs w:val="22"/>
                <w:lang w:eastAsia="de-DE"/>
              </w:rPr>
              <w:t>-</w:t>
            </w:r>
          </w:p>
        </w:tc>
        <w:tc>
          <w:tcPr>
            <w:tcW w:w="281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EF6B25" w14:textId="77777777" w:rsidR="000D7E52" w:rsidRDefault="000D7E52" w:rsidP="00F01FE7">
            <w:pPr>
              <w:shd w:val="clear" w:color="auto" w:fill="FFFFFF"/>
              <w:tabs>
                <w:tab w:val="right" w:pos="7371"/>
              </w:tabs>
              <w:spacing w:line="240" w:lineRule="atLeast"/>
              <w:ind w:left="57" w:right="14"/>
              <w:jc w:val="center"/>
              <w:rPr>
                <w:color w:val="auto"/>
                <w:sz w:val="22"/>
                <w:szCs w:val="22"/>
                <w:lang w:eastAsia="de-DE"/>
              </w:rPr>
            </w:pPr>
            <w:r>
              <w:rPr>
                <w:color w:val="auto"/>
                <w:sz w:val="22"/>
                <w:szCs w:val="22"/>
                <w:lang w:eastAsia="de-DE"/>
              </w:rPr>
              <w:t>TIN</w:t>
            </w:r>
          </w:p>
        </w:tc>
      </w:tr>
    </w:tbl>
    <w:p w14:paraId="053F52FE" w14:textId="77777777" w:rsidR="000D7E52" w:rsidRDefault="000D7E52" w:rsidP="000D7E52">
      <w:pPr>
        <w:tabs>
          <w:tab w:val="left" w:pos="720"/>
          <w:tab w:val="right" w:pos="7371"/>
        </w:tabs>
        <w:spacing w:before="180" w:after="100" w:afterAutospacing="1"/>
        <w:ind w:left="720" w:hanging="360"/>
        <w:jc w:val="both"/>
        <w:rPr>
          <w:color w:val="auto"/>
          <w:sz w:val="22"/>
          <w:szCs w:val="22"/>
          <w:lang w:eastAsia="de-DE"/>
        </w:rPr>
      </w:pPr>
    </w:p>
    <w:p w14:paraId="695F8F05" w14:textId="77777777" w:rsidR="000D7E52" w:rsidRDefault="000D7E52" w:rsidP="000D7E52">
      <w:pPr>
        <w:tabs>
          <w:tab w:val="left" w:pos="720"/>
          <w:tab w:val="right" w:pos="7371"/>
        </w:tabs>
        <w:spacing w:before="180" w:after="100" w:afterAutospacing="1"/>
        <w:jc w:val="both"/>
        <w:rPr>
          <w:color w:val="auto"/>
          <w:sz w:val="22"/>
          <w:szCs w:val="22"/>
          <w:lang w:eastAsia="de-DE"/>
        </w:rPr>
      </w:pPr>
      <w:r>
        <w:rPr>
          <w:color w:val="auto"/>
          <w:sz w:val="22"/>
          <w:szCs w:val="22"/>
          <w:lang w:eastAsia="de-DE"/>
        </w:rPr>
        <w:lastRenderedPageBreak/>
        <w:t xml:space="preserve">EORI broj se, osim u gore navedenim slučajevima, koristi i za razmjenu informacija između carinskih službi i drugih javnopravnih tijela, ali isključivo u pogledu kretanja robe reguliranog carinskim zakonodavstvom. </w:t>
      </w:r>
    </w:p>
    <w:p w14:paraId="11FEAE3A" w14:textId="39744055" w:rsidR="000D7E52" w:rsidRDefault="00247834" w:rsidP="000D7E52">
      <w:pPr>
        <w:keepNext/>
        <w:spacing w:before="240" w:after="60"/>
        <w:ind w:firstLine="360"/>
        <w:jc w:val="both"/>
        <w:outlineLvl w:val="3"/>
        <w:rPr>
          <w:b/>
          <w:bCs/>
          <w:caps/>
          <w:color w:val="auto"/>
          <w:sz w:val="22"/>
          <w:szCs w:val="22"/>
          <w:lang w:eastAsia="de-DE"/>
        </w:rPr>
      </w:pPr>
      <w:r>
        <w:rPr>
          <w:b/>
          <w:bCs/>
          <w:caps/>
          <w:color w:val="auto"/>
          <w:sz w:val="22"/>
          <w:szCs w:val="22"/>
          <w:lang w:eastAsia="de-DE"/>
        </w:rPr>
        <w:t>7</w:t>
      </w:r>
      <w:r w:rsidR="000D7E52">
        <w:rPr>
          <w:b/>
          <w:bCs/>
          <w:caps/>
          <w:color w:val="auto"/>
          <w:sz w:val="22"/>
          <w:szCs w:val="22"/>
          <w:lang w:eastAsia="de-DE"/>
        </w:rPr>
        <w:t>. AD HOC BROJEVI</w:t>
      </w:r>
    </w:p>
    <w:p w14:paraId="726EA0C3" w14:textId="77777777" w:rsidR="000D7E52" w:rsidRDefault="000D7E52" w:rsidP="000D7E52">
      <w:pPr>
        <w:spacing w:before="180" w:line="240" w:lineRule="atLeast"/>
        <w:jc w:val="both"/>
        <w:rPr>
          <w:color w:val="auto"/>
          <w:sz w:val="22"/>
          <w:szCs w:val="22"/>
          <w:lang w:eastAsia="de-DE"/>
        </w:rPr>
      </w:pPr>
      <w:r>
        <w:rPr>
          <w:color w:val="auto"/>
          <w:sz w:val="22"/>
          <w:szCs w:val="22"/>
          <w:lang w:eastAsia="de-DE"/>
        </w:rPr>
        <w:t xml:space="preserve">Ad </w:t>
      </w:r>
      <w:proofErr w:type="spellStart"/>
      <w:r>
        <w:rPr>
          <w:color w:val="auto"/>
          <w:sz w:val="22"/>
          <w:szCs w:val="22"/>
          <w:lang w:eastAsia="de-DE"/>
        </w:rPr>
        <w:t>hoc</w:t>
      </w:r>
      <w:proofErr w:type="spellEnd"/>
      <w:r>
        <w:rPr>
          <w:color w:val="auto"/>
          <w:sz w:val="22"/>
          <w:szCs w:val="22"/>
          <w:lang w:eastAsia="de-DE"/>
        </w:rPr>
        <w:t xml:space="preserve"> broj je </w:t>
      </w:r>
      <w:proofErr w:type="spellStart"/>
      <w:r>
        <w:rPr>
          <w:color w:val="auto"/>
          <w:sz w:val="22"/>
          <w:szCs w:val="22"/>
          <w:lang w:eastAsia="de-DE"/>
        </w:rPr>
        <w:t>slovnobrojčana</w:t>
      </w:r>
      <w:proofErr w:type="spellEnd"/>
      <w:r>
        <w:rPr>
          <w:color w:val="auto"/>
          <w:sz w:val="22"/>
          <w:szCs w:val="22"/>
          <w:lang w:eastAsia="de-DE"/>
        </w:rPr>
        <w:t xml:space="preserve"> oznaka čije korištenje Carinska uprava može odobriti u posebnim slučajevima kad ne postoji mogućnost dodijele EORI broja i to samo za konkretnu carinsku deklaraciju. Taj broj nije EORI broj i ne razmjenjuje se u EORI sustavu. Osnovni cilj ad </w:t>
      </w:r>
      <w:proofErr w:type="spellStart"/>
      <w:r>
        <w:rPr>
          <w:color w:val="auto"/>
          <w:sz w:val="22"/>
          <w:szCs w:val="22"/>
          <w:lang w:eastAsia="de-DE"/>
        </w:rPr>
        <w:t>hoc</w:t>
      </w:r>
      <w:proofErr w:type="spellEnd"/>
      <w:r>
        <w:rPr>
          <w:color w:val="auto"/>
          <w:sz w:val="22"/>
          <w:szCs w:val="22"/>
          <w:lang w:eastAsia="de-DE"/>
        </w:rPr>
        <w:t xml:space="preserve"> brojeva je poslužiti u iznimnim situacijama kad osoba još nije primila EORI broj ili osoba nije obvezna registrirati se za EORI broj, ali se od nje  zahtijeva navođenje svog identifikacijskog broja u carinskoj deklaraciji. </w:t>
      </w:r>
    </w:p>
    <w:p w14:paraId="191A53CD" w14:textId="77777777" w:rsidR="000D7E52" w:rsidRDefault="000D7E52" w:rsidP="000D7E52">
      <w:pPr>
        <w:spacing w:before="180" w:line="240" w:lineRule="atLeast"/>
        <w:jc w:val="both"/>
        <w:rPr>
          <w:color w:val="auto"/>
          <w:sz w:val="22"/>
          <w:szCs w:val="22"/>
          <w:lang w:eastAsia="de-DE"/>
        </w:rPr>
      </w:pPr>
      <w:r>
        <w:rPr>
          <w:color w:val="auto"/>
          <w:sz w:val="22"/>
          <w:szCs w:val="22"/>
          <w:lang w:eastAsia="de-DE"/>
        </w:rPr>
        <w:t xml:space="preserve">Ad </w:t>
      </w:r>
      <w:proofErr w:type="spellStart"/>
      <w:r>
        <w:rPr>
          <w:color w:val="auto"/>
          <w:sz w:val="22"/>
          <w:szCs w:val="22"/>
          <w:lang w:eastAsia="de-DE"/>
        </w:rPr>
        <w:t>hoc</w:t>
      </w:r>
      <w:proofErr w:type="spellEnd"/>
      <w:r>
        <w:rPr>
          <w:color w:val="auto"/>
          <w:sz w:val="22"/>
          <w:szCs w:val="22"/>
          <w:lang w:eastAsia="de-DE"/>
        </w:rPr>
        <w:t xml:space="preserve"> brojevi se </w:t>
      </w:r>
      <w:r>
        <w:rPr>
          <w:b/>
          <w:color w:val="auto"/>
          <w:sz w:val="22"/>
          <w:szCs w:val="22"/>
          <w:lang w:eastAsia="de-DE"/>
        </w:rPr>
        <w:t>ne</w:t>
      </w:r>
      <w:r>
        <w:rPr>
          <w:color w:val="auto"/>
          <w:sz w:val="22"/>
          <w:szCs w:val="22"/>
          <w:lang w:eastAsia="de-DE"/>
        </w:rPr>
        <w:t xml:space="preserve"> mogu koristiti u ulaznim sigurnosnim deklaracijama ili deklaracijama prije otpreme. </w:t>
      </w:r>
    </w:p>
    <w:p w14:paraId="220D95CC" w14:textId="77777777" w:rsidR="000D7E52" w:rsidRDefault="000D7E52" w:rsidP="000D7E52">
      <w:pPr>
        <w:spacing w:before="180" w:line="240" w:lineRule="atLeast"/>
        <w:jc w:val="both"/>
        <w:rPr>
          <w:color w:val="auto"/>
          <w:sz w:val="22"/>
          <w:szCs w:val="22"/>
          <w:lang w:eastAsia="de-DE"/>
        </w:rPr>
      </w:pPr>
      <w:r>
        <w:rPr>
          <w:color w:val="auto"/>
          <w:sz w:val="22"/>
          <w:szCs w:val="22"/>
          <w:lang w:eastAsia="de-DE"/>
        </w:rPr>
        <w:t xml:space="preserve">Ad </w:t>
      </w:r>
      <w:proofErr w:type="spellStart"/>
      <w:r>
        <w:rPr>
          <w:color w:val="auto"/>
          <w:sz w:val="22"/>
          <w:szCs w:val="22"/>
          <w:lang w:eastAsia="de-DE"/>
        </w:rPr>
        <w:t>hoc</w:t>
      </w:r>
      <w:proofErr w:type="spellEnd"/>
      <w:r>
        <w:rPr>
          <w:color w:val="auto"/>
          <w:sz w:val="22"/>
          <w:szCs w:val="22"/>
          <w:lang w:eastAsia="de-DE"/>
        </w:rPr>
        <w:t xml:space="preserve"> broj ima sljedeću strukturu: </w:t>
      </w:r>
    </w:p>
    <w:p w14:paraId="7E388108" w14:textId="66366798" w:rsidR="000D7E52" w:rsidRDefault="000D7E52" w:rsidP="000D7E52">
      <w:pPr>
        <w:pStyle w:val="Odlomakpopisa"/>
        <w:numPr>
          <w:ilvl w:val="0"/>
          <w:numId w:val="4"/>
        </w:numPr>
        <w:shd w:val="clear" w:color="auto" w:fill="FFFFFF"/>
        <w:spacing w:line="274" w:lineRule="exact"/>
        <w:ind w:right="147"/>
        <w:jc w:val="both"/>
        <w:rPr>
          <w:rFonts w:cs="Times New Roman"/>
          <w:color w:val="auto"/>
          <w:sz w:val="22"/>
          <w:szCs w:val="22"/>
          <w:lang w:eastAsia="de-DE"/>
        </w:rPr>
      </w:pPr>
      <w:r>
        <w:rPr>
          <w:rFonts w:cs="Times New Roman"/>
          <w:color w:val="auto"/>
          <w:sz w:val="22"/>
          <w:szCs w:val="22"/>
          <w:lang w:eastAsia="de-DE"/>
        </w:rPr>
        <w:t xml:space="preserve">HR + 1111111  = fizičke </w:t>
      </w:r>
      <w:r w:rsidRPr="00554043">
        <w:rPr>
          <w:color w:val="auto"/>
          <w:sz w:val="22"/>
          <w:szCs w:val="22"/>
          <w:lang w:eastAsia="de-DE"/>
        </w:rPr>
        <w:t>osobe</w:t>
      </w:r>
      <w:r>
        <w:rPr>
          <w:rFonts w:cs="Times New Roman"/>
          <w:color w:val="auto"/>
          <w:sz w:val="22"/>
          <w:szCs w:val="22"/>
          <w:lang w:eastAsia="de-DE"/>
        </w:rPr>
        <w:t xml:space="preserve"> iz trećih zemalja</w:t>
      </w:r>
      <w:r w:rsidR="00247834">
        <w:rPr>
          <w:rFonts w:cs="Times New Roman"/>
          <w:color w:val="auto"/>
          <w:sz w:val="22"/>
          <w:szCs w:val="22"/>
          <w:lang w:eastAsia="de-DE"/>
        </w:rPr>
        <w:t>,</w:t>
      </w:r>
    </w:p>
    <w:p w14:paraId="58BB0C83" w14:textId="503111D4" w:rsidR="000D7E52" w:rsidRDefault="000D7E52" w:rsidP="000D7E52">
      <w:pPr>
        <w:pStyle w:val="Odlomakpopisa"/>
        <w:numPr>
          <w:ilvl w:val="0"/>
          <w:numId w:val="4"/>
        </w:numPr>
        <w:shd w:val="clear" w:color="auto" w:fill="FFFFFF"/>
        <w:spacing w:line="274" w:lineRule="exact"/>
        <w:ind w:right="147"/>
        <w:jc w:val="both"/>
        <w:rPr>
          <w:rFonts w:cs="Times New Roman"/>
          <w:color w:val="auto"/>
          <w:sz w:val="22"/>
          <w:szCs w:val="22"/>
          <w:lang w:eastAsia="de-DE"/>
        </w:rPr>
      </w:pPr>
      <w:r>
        <w:rPr>
          <w:rFonts w:cs="Times New Roman"/>
          <w:color w:val="auto"/>
          <w:sz w:val="22"/>
          <w:szCs w:val="22"/>
          <w:lang w:eastAsia="de-DE"/>
        </w:rPr>
        <w:t xml:space="preserve">HR + 2222222  = </w:t>
      </w:r>
      <w:r w:rsidRPr="00554043">
        <w:rPr>
          <w:color w:val="auto"/>
          <w:sz w:val="22"/>
          <w:szCs w:val="22"/>
          <w:lang w:eastAsia="de-DE"/>
        </w:rPr>
        <w:t>fizičke</w:t>
      </w:r>
      <w:r>
        <w:rPr>
          <w:rFonts w:cs="Times New Roman"/>
          <w:color w:val="auto"/>
          <w:sz w:val="22"/>
          <w:szCs w:val="22"/>
          <w:lang w:eastAsia="de-DE"/>
        </w:rPr>
        <w:t xml:space="preserve"> </w:t>
      </w:r>
      <w:r w:rsidRPr="00554043">
        <w:rPr>
          <w:color w:val="auto"/>
          <w:sz w:val="22"/>
          <w:szCs w:val="22"/>
          <w:lang w:eastAsia="de-DE"/>
        </w:rPr>
        <w:t>osobe</w:t>
      </w:r>
      <w:r>
        <w:rPr>
          <w:rFonts w:cs="Times New Roman"/>
          <w:color w:val="auto"/>
          <w:sz w:val="22"/>
          <w:szCs w:val="22"/>
          <w:lang w:eastAsia="de-DE"/>
        </w:rPr>
        <w:t xml:space="preserve"> iz drugih država članica</w:t>
      </w:r>
      <w:r w:rsidR="00247834">
        <w:rPr>
          <w:rFonts w:cs="Times New Roman"/>
          <w:color w:val="auto"/>
          <w:sz w:val="22"/>
          <w:szCs w:val="22"/>
          <w:lang w:eastAsia="de-DE"/>
        </w:rPr>
        <w:t>,</w:t>
      </w:r>
    </w:p>
    <w:p w14:paraId="1ADBDA21" w14:textId="0585C32B" w:rsidR="000D7E52" w:rsidRDefault="000D7E52" w:rsidP="000D7E52">
      <w:pPr>
        <w:pStyle w:val="Odlomakpopisa"/>
        <w:numPr>
          <w:ilvl w:val="0"/>
          <w:numId w:val="4"/>
        </w:numPr>
        <w:shd w:val="clear" w:color="auto" w:fill="FFFFFF"/>
        <w:spacing w:line="274" w:lineRule="exact"/>
        <w:ind w:right="147"/>
        <w:jc w:val="both"/>
        <w:rPr>
          <w:rFonts w:cs="Times New Roman"/>
          <w:color w:val="auto"/>
          <w:sz w:val="22"/>
          <w:szCs w:val="22"/>
          <w:lang w:eastAsia="de-DE"/>
        </w:rPr>
      </w:pPr>
      <w:r>
        <w:rPr>
          <w:rFonts w:cs="Times New Roman"/>
          <w:color w:val="auto"/>
          <w:sz w:val="22"/>
          <w:szCs w:val="22"/>
          <w:lang w:eastAsia="de-DE"/>
        </w:rPr>
        <w:t xml:space="preserve">HR + </w:t>
      </w:r>
      <w:r w:rsidRPr="00554043">
        <w:rPr>
          <w:color w:val="auto"/>
          <w:sz w:val="22"/>
          <w:szCs w:val="22"/>
          <w:lang w:eastAsia="de-DE"/>
        </w:rPr>
        <w:t>3333333</w:t>
      </w:r>
      <w:r>
        <w:rPr>
          <w:rFonts w:cs="Times New Roman"/>
          <w:color w:val="auto"/>
          <w:sz w:val="22"/>
          <w:szCs w:val="22"/>
          <w:lang w:eastAsia="de-DE"/>
        </w:rPr>
        <w:t xml:space="preserve">  = </w:t>
      </w:r>
      <w:r w:rsidRPr="00554043">
        <w:rPr>
          <w:color w:val="auto"/>
          <w:sz w:val="22"/>
          <w:szCs w:val="22"/>
          <w:lang w:eastAsia="de-DE"/>
        </w:rPr>
        <w:t>pravne</w:t>
      </w:r>
      <w:r>
        <w:rPr>
          <w:rFonts w:cs="Times New Roman"/>
          <w:color w:val="auto"/>
          <w:sz w:val="22"/>
          <w:szCs w:val="22"/>
          <w:lang w:eastAsia="de-DE"/>
        </w:rPr>
        <w:t xml:space="preserve"> osobe iz trećih zemalja</w:t>
      </w:r>
      <w:r w:rsidR="00247834">
        <w:rPr>
          <w:rFonts w:cs="Times New Roman"/>
          <w:color w:val="auto"/>
          <w:sz w:val="22"/>
          <w:szCs w:val="22"/>
          <w:lang w:eastAsia="de-DE"/>
        </w:rPr>
        <w:t>,</w:t>
      </w:r>
    </w:p>
    <w:p w14:paraId="7F4BE3F9" w14:textId="7A0AE496" w:rsidR="000D7E52" w:rsidRDefault="000D7E52" w:rsidP="000D7E52">
      <w:pPr>
        <w:pStyle w:val="Odlomakpopisa"/>
        <w:numPr>
          <w:ilvl w:val="0"/>
          <w:numId w:val="4"/>
        </w:numPr>
        <w:shd w:val="clear" w:color="auto" w:fill="FFFFFF"/>
        <w:spacing w:line="274" w:lineRule="exact"/>
        <w:ind w:right="147"/>
        <w:jc w:val="both"/>
        <w:rPr>
          <w:rFonts w:cs="Times New Roman"/>
          <w:color w:val="auto"/>
          <w:sz w:val="22"/>
          <w:szCs w:val="22"/>
          <w:lang w:eastAsia="de-DE"/>
        </w:rPr>
      </w:pPr>
      <w:r>
        <w:rPr>
          <w:rFonts w:cs="Times New Roman"/>
          <w:color w:val="auto"/>
          <w:sz w:val="22"/>
          <w:szCs w:val="22"/>
          <w:lang w:eastAsia="de-DE"/>
        </w:rPr>
        <w:t xml:space="preserve">HR + </w:t>
      </w:r>
      <w:r w:rsidRPr="00554043">
        <w:rPr>
          <w:color w:val="auto"/>
          <w:sz w:val="22"/>
          <w:szCs w:val="22"/>
          <w:lang w:eastAsia="de-DE"/>
        </w:rPr>
        <w:t>4444444</w:t>
      </w:r>
      <w:r>
        <w:rPr>
          <w:rFonts w:cs="Times New Roman"/>
          <w:color w:val="auto"/>
          <w:sz w:val="22"/>
          <w:szCs w:val="22"/>
          <w:lang w:eastAsia="de-DE"/>
        </w:rPr>
        <w:t xml:space="preserve"> = </w:t>
      </w:r>
      <w:r w:rsidR="00B2064B" w:rsidRPr="0071311A">
        <w:rPr>
          <w:bCs/>
          <w:sz w:val="22"/>
          <w:szCs w:val="22"/>
        </w:rPr>
        <w:t xml:space="preserve">fizičke osobe iz Hrvatske </w:t>
      </w:r>
      <w:r w:rsidR="00F11CE4">
        <w:rPr>
          <w:bCs/>
          <w:sz w:val="22"/>
          <w:szCs w:val="22"/>
        </w:rPr>
        <w:t xml:space="preserve">i </w:t>
      </w:r>
      <w:r>
        <w:rPr>
          <w:rFonts w:cs="Times New Roman"/>
          <w:color w:val="auto"/>
          <w:sz w:val="22"/>
          <w:szCs w:val="22"/>
          <w:lang w:eastAsia="de-DE"/>
        </w:rPr>
        <w:t>ostalo</w:t>
      </w:r>
      <w:r w:rsidR="00247834">
        <w:rPr>
          <w:rFonts w:cs="Times New Roman"/>
          <w:color w:val="auto"/>
          <w:sz w:val="22"/>
          <w:szCs w:val="22"/>
          <w:lang w:eastAsia="de-DE"/>
        </w:rPr>
        <w:t>.</w:t>
      </w:r>
    </w:p>
    <w:p w14:paraId="1D75CC4F" w14:textId="77777777" w:rsidR="000D7E52" w:rsidRDefault="000D7E52" w:rsidP="000D7E52">
      <w:pPr>
        <w:pStyle w:val="Odlomakpopisa"/>
        <w:shd w:val="clear" w:color="auto" w:fill="FFFFFF"/>
        <w:spacing w:line="274" w:lineRule="exact"/>
        <w:ind w:right="147"/>
        <w:jc w:val="both"/>
        <w:rPr>
          <w:color w:val="auto"/>
          <w:sz w:val="22"/>
          <w:szCs w:val="22"/>
          <w:lang w:eastAsia="de-DE"/>
        </w:rPr>
      </w:pPr>
    </w:p>
    <w:p w14:paraId="4B2BA81F" w14:textId="77777777" w:rsidR="000D7E52" w:rsidRDefault="000D7E52" w:rsidP="000D7E52">
      <w:pPr>
        <w:tabs>
          <w:tab w:val="right" w:pos="7371"/>
        </w:tabs>
        <w:spacing w:before="180" w:after="100" w:afterAutospacing="1"/>
        <w:jc w:val="both"/>
        <w:rPr>
          <w:color w:val="auto"/>
          <w:sz w:val="22"/>
          <w:szCs w:val="22"/>
          <w:u w:val="single"/>
          <w:lang w:eastAsia="de-DE"/>
        </w:rPr>
      </w:pPr>
      <w:r>
        <w:rPr>
          <w:color w:val="auto"/>
          <w:sz w:val="22"/>
          <w:szCs w:val="22"/>
          <w:u w:val="single"/>
          <w:lang w:eastAsia="de-DE"/>
        </w:rPr>
        <w:t xml:space="preserve">Korištenje ad </w:t>
      </w:r>
      <w:proofErr w:type="spellStart"/>
      <w:r>
        <w:rPr>
          <w:color w:val="auto"/>
          <w:sz w:val="22"/>
          <w:szCs w:val="22"/>
          <w:u w:val="single"/>
          <w:lang w:eastAsia="de-DE"/>
        </w:rPr>
        <w:t>hoc</w:t>
      </w:r>
      <w:proofErr w:type="spellEnd"/>
      <w:r>
        <w:rPr>
          <w:color w:val="auto"/>
          <w:sz w:val="22"/>
          <w:szCs w:val="22"/>
          <w:u w:val="single"/>
          <w:lang w:eastAsia="de-DE"/>
        </w:rPr>
        <w:t xml:space="preserve"> broja </w:t>
      </w:r>
      <w:r>
        <w:rPr>
          <w:b/>
          <w:color w:val="auto"/>
          <w:sz w:val="22"/>
          <w:szCs w:val="22"/>
          <w:u w:val="single"/>
          <w:lang w:eastAsia="de-DE"/>
        </w:rPr>
        <w:t xml:space="preserve">neće </w:t>
      </w:r>
      <w:r w:rsidRPr="007A1312">
        <w:rPr>
          <w:color w:val="auto"/>
          <w:sz w:val="22"/>
          <w:szCs w:val="22"/>
          <w:u w:val="single"/>
          <w:lang w:eastAsia="de-DE"/>
        </w:rPr>
        <w:t>se</w:t>
      </w:r>
      <w:r>
        <w:rPr>
          <w:color w:val="auto"/>
          <w:sz w:val="22"/>
          <w:szCs w:val="22"/>
          <w:u w:val="single"/>
          <w:lang w:eastAsia="de-DE"/>
        </w:rPr>
        <w:t xml:space="preserve"> odobriti:</w:t>
      </w:r>
    </w:p>
    <w:p w14:paraId="64DD9AA8" w14:textId="77777777" w:rsidR="000D7E52" w:rsidRDefault="000D7E52" w:rsidP="000D7E52">
      <w:pPr>
        <w:pStyle w:val="Odlomakpopisa"/>
        <w:numPr>
          <w:ilvl w:val="0"/>
          <w:numId w:val="4"/>
        </w:numPr>
        <w:shd w:val="clear" w:color="auto" w:fill="FFFFFF"/>
        <w:spacing w:line="274" w:lineRule="exact"/>
        <w:ind w:right="147"/>
        <w:jc w:val="both"/>
        <w:rPr>
          <w:color w:val="auto"/>
          <w:sz w:val="22"/>
          <w:szCs w:val="22"/>
          <w:lang w:eastAsia="de-DE"/>
        </w:rPr>
      </w:pPr>
      <w:r>
        <w:rPr>
          <w:color w:val="auto"/>
          <w:sz w:val="22"/>
          <w:szCs w:val="22"/>
          <w:lang w:eastAsia="de-DE"/>
        </w:rPr>
        <w:t xml:space="preserve">domaćim fizičkim i pravnim osobama koje zadovoljavaju definiciju gospodarskog subjekta, </w:t>
      </w:r>
    </w:p>
    <w:p w14:paraId="2483005D" w14:textId="77777777" w:rsidR="000D7E52" w:rsidRDefault="000D7E52" w:rsidP="000D7E52">
      <w:pPr>
        <w:pStyle w:val="Odlomakpopisa"/>
        <w:numPr>
          <w:ilvl w:val="0"/>
          <w:numId w:val="4"/>
        </w:numPr>
        <w:shd w:val="clear" w:color="auto" w:fill="FFFFFF"/>
        <w:spacing w:line="274" w:lineRule="exact"/>
        <w:ind w:right="147"/>
        <w:jc w:val="both"/>
        <w:rPr>
          <w:color w:val="auto"/>
          <w:sz w:val="22"/>
          <w:szCs w:val="22"/>
          <w:lang w:eastAsia="de-DE"/>
        </w:rPr>
      </w:pPr>
      <w:r>
        <w:rPr>
          <w:color w:val="auto"/>
          <w:sz w:val="22"/>
          <w:szCs w:val="22"/>
          <w:lang w:eastAsia="de-DE"/>
        </w:rPr>
        <w:t xml:space="preserve">pravnim osobama iz drugih država članica (koje također moraju ishoditi EORI broj u zemlji gdje imaju poslovni </w:t>
      </w:r>
      <w:proofErr w:type="spellStart"/>
      <w:r>
        <w:rPr>
          <w:color w:val="auto"/>
          <w:sz w:val="22"/>
          <w:szCs w:val="22"/>
          <w:lang w:eastAsia="de-DE"/>
        </w:rPr>
        <w:t>nastan</w:t>
      </w:r>
      <w:proofErr w:type="spellEnd"/>
      <w:r>
        <w:rPr>
          <w:color w:val="auto"/>
          <w:sz w:val="22"/>
          <w:szCs w:val="22"/>
          <w:lang w:eastAsia="de-DE"/>
        </w:rPr>
        <w:t>).</w:t>
      </w:r>
    </w:p>
    <w:p w14:paraId="50B1C7C0" w14:textId="77777777" w:rsidR="000D7E52" w:rsidRDefault="000D7E52" w:rsidP="000D7E52">
      <w:pPr>
        <w:jc w:val="both"/>
        <w:rPr>
          <w:color w:val="auto"/>
          <w:sz w:val="22"/>
          <w:szCs w:val="22"/>
          <w:lang w:eastAsia="de-DE"/>
        </w:rPr>
      </w:pPr>
      <w:r>
        <w:rPr>
          <w:color w:val="auto"/>
          <w:sz w:val="22"/>
          <w:szCs w:val="22"/>
          <w:lang w:eastAsia="de-DE"/>
        </w:rPr>
        <w:t xml:space="preserve">                                           </w:t>
      </w:r>
    </w:p>
    <w:p w14:paraId="4F48F408" w14:textId="77777777" w:rsidR="000D7E52" w:rsidRDefault="000D7E52" w:rsidP="000D7E52">
      <w:pPr>
        <w:spacing w:after="100" w:afterAutospacing="1"/>
        <w:jc w:val="both"/>
        <w:rPr>
          <w:color w:val="auto"/>
          <w:sz w:val="22"/>
          <w:szCs w:val="22"/>
          <w:lang w:eastAsia="de-DE"/>
        </w:rPr>
      </w:pPr>
      <w:r>
        <w:rPr>
          <w:color w:val="auto"/>
          <w:sz w:val="22"/>
          <w:szCs w:val="22"/>
          <w:lang w:eastAsia="de-DE"/>
        </w:rPr>
        <w:t xml:space="preserve">Carinski službenik koji odobrava korištenje ad </w:t>
      </w:r>
      <w:proofErr w:type="spellStart"/>
      <w:r>
        <w:rPr>
          <w:color w:val="auto"/>
          <w:sz w:val="22"/>
          <w:szCs w:val="22"/>
          <w:lang w:eastAsia="de-DE"/>
        </w:rPr>
        <w:t>hoc</w:t>
      </w:r>
      <w:proofErr w:type="spellEnd"/>
      <w:r>
        <w:rPr>
          <w:color w:val="auto"/>
          <w:sz w:val="22"/>
          <w:szCs w:val="22"/>
          <w:lang w:eastAsia="de-DE"/>
        </w:rPr>
        <w:t xml:space="preserve"> broja u nekom carinskom postupku ili operaciji dužan je prethodno provjeriti ima li možda predmetna osoba već valjani EORI broj uvidom u EORI aplikaciju. </w:t>
      </w:r>
    </w:p>
    <w:p w14:paraId="3CC6A43C" w14:textId="6BC02ABC" w:rsidR="000D7E52" w:rsidRDefault="00247834" w:rsidP="000D7E52">
      <w:pPr>
        <w:keepNext/>
        <w:spacing w:before="240" w:after="60"/>
        <w:ind w:left="360"/>
        <w:jc w:val="both"/>
        <w:outlineLvl w:val="3"/>
        <w:rPr>
          <w:b/>
          <w:bCs/>
          <w:caps/>
          <w:color w:val="auto"/>
          <w:sz w:val="22"/>
          <w:szCs w:val="22"/>
          <w:lang w:eastAsia="de-DE"/>
        </w:rPr>
      </w:pPr>
      <w:r>
        <w:rPr>
          <w:b/>
          <w:bCs/>
          <w:caps/>
          <w:color w:val="auto"/>
          <w:sz w:val="22"/>
          <w:szCs w:val="22"/>
          <w:lang w:eastAsia="de-DE"/>
        </w:rPr>
        <w:t>8</w:t>
      </w:r>
      <w:r w:rsidR="000D7E52">
        <w:rPr>
          <w:b/>
          <w:bCs/>
          <w:caps/>
          <w:color w:val="auto"/>
          <w:sz w:val="22"/>
          <w:szCs w:val="22"/>
          <w:lang w:eastAsia="de-DE"/>
        </w:rPr>
        <w:t>. Objava podataka na Internet stranici Europske Komisije</w:t>
      </w:r>
    </w:p>
    <w:p w14:paraId="2B9756A8" w14:textId="75BF1A62" w:rsidR="000D7E52" w:rsidRDefault="000D7E52" w:rsidP="000D7E52">
      <w:pPr>
        <w:tabs>
          <w:tab w:val="left" w:pos="720"/>
          <w:tab w:val="right" w:pos="7371"/>
        </w:tabs>
        <w:spacing w:after="100" w:afterAutospacing="1"/>
        <w:jc w:val="both"/>
        <w:rPr>
          <w:color w:val="auto"/>
          <w:sz w:val="22"/>
          <w:szCs w:val="22"/>
          <w:lang w:eastAsia="de-DE"/>
        </w:rPr>
      </w:pPr>
      <w:r>
        <w:rPr>
          <w:color w:val="auto"/>
          <w:sz w:val="22"/>
          <w:szCs w:val="22"/>
          <w:lang w:eastAsia="de-DE"/>
        </w:rPr>
        <w:t>Carinska tijela Europske unije imaju na raspolaganju središnji elektronički sustav za pohranu podataka o registraciji gospodarskih subjekata i drugih osoba te za razmjenu podataka o EORI brojevima. U skladu s odredbama  članka 3. DUCZU središnji sustav sadrži po</w:t>
      </w:r>
      <w:r w:rsidR="00247834">
        <w:rPr>
          <w:color w:val="auto"/>
          <w:sz w:val="22"/>
          <w:szCs w:val="22"/>
          <w:lang w:eastAsia="de-DE"/>
        </w:rPr>
        <w:t>datke  navedene u Prilogu 12-01</w:t>
      </w:r>
      <w:r>
        <w:rPr>
          <w:color w:val="auto"/>
          <w:sz w:val="22"/>
          <w:szCs w:val="22"/>
          <w:lang w:eastAsia="de-DE"/>
        </w:rPr>
        <w:t xml:space="preserve"> DUCZU-a koji su trenutačno pohranjeni u nacionalnim sustavima svih država članica. Format i oznake podataka pohranjenih u EORI sustavu utvrđeni su u Prilogu 12-01 PUCZU-a. Do datuma nadogradnje središnjeg EORI sustava oznake zajedničkih zahtjeva u pogledu podataka za registraciju gospodarskih subjekata i drugih osoba utvrđene su u Prilogu 9 PDCZU-a. Ograničeni set podataka o gospodarskim subjektima, koji  uključuju naziv, odnosno ime, adresu, EORI broj, i porezni broj (ako je dostupan) objavljuju se na Web stranici Komisije</w:t>
      </w:r>
    </w:p>
    <w:p w14:paraId="67E44219" w14:textId="77777777" w:rsidR="000D7E52" w:rsidRDefault="000D7E52" w:rsidP="000D7E52">
      <w:pPr>
        <w:tabs>
          <w:tab w:val="left" w:pos="720"/>
          <w:tab w:val="right" w:pos="7371"/>
        </w:tabs>
        <w:spacing w:after="100" w:afterAutospacing="1"/>
        <w:jc w:val="both"/>
        <w:rPr>
          <w:color w:val="auto"/>
          <w:sz w:val="22"/>
          <w:szCs w:val="22"/>
          <w:lang w:eastAsia="de-DE"/>
        </w:rPr>
      </w:pPr>
      <w:r>
        <w:rPr>
          <w:color w:val="auto"/>
          <w:sz w:val="22"/>
          <w:szCs w:val="22"/>
          <w:lang w:eastAsia="de-DE"/>
        </w:rPr>
        <w:t>(</w:t>
      </w:r>
      <w:hyperlink r:id="rId14" w:history="1">
        <w:r>
          <w:rPr>
            <w:rStyle w:val="Hiperveza"/>
            <w:sz w:val="22"/>
            <w:szCs w:val="22"/>
            <w:lang w:eastAsia="de-DE"/>
          </w:rPr>
          <w:t>http://ec.europa.eu/taxation_customs/dds2/eos/eori_validation.jsp?Lang=hr&amp;Screen=0&amp;EoriNumb=&amp;Expand=false</w:t>
        </w:r>
      </w:hyperlink>
      <w:r>
        <w:rPr>
          <w:color w:val="auto"/>
          <w:sz w:val="22"/>
          <w:szCs w:val="22"/>
          <w:lang w:eastAsia="de-DE"/>
        </w:rPr>
        <w:t xml:space="preserve"> ). </w:t>
      </w:r>
    </w:p>
    <w:p w14:paraId="3AC89578" w14:textId="77777777" w:rsidR="000D7E52" w:rsidRDefault="000D7E52" w:rsidP="000D7E52">
      <w:pPr>
        <w:spacing w:before="180" w:after="100" w:afterAutospacing="1"/>
        <w:jc w:val="both"/>
        <w:rPr>
          <w:color w:val="auto"/>
          <w:sz w:val="22"/>
          <w:szCs w:val="22"/>
          <w:lang w:eastAsia="de-DE"/>
        </w:rPr>
      </w:pPr>
      <w:r>
        <w:rPr>
          <w:color w:val="auto"/>
          <w:sz w:val="22"/>
          <w:szCs w:val="22"/>
          <w:lang w:eastAsia="de-DE"/>
        </w:rPr>
        <w:t xml:space="preserve">Ako podnositelj zahtjeva dopušta da se uz njegov EORI broj na Internet stanici Europske komisije objave i podaci o nazivu, odnosno imenu i prezimenu i poslovnom nastanu, mora izričito dati svoj pristanak, označavanjem pripadajućeg polja u zahtjevu, potpisom i po potrebi pečatom. </w:t>
      </w:r>
    </w:p>
    <w:p w14:paraId="3C1AF502" w14:textId="05B89B80" w:rsidR="000D7E52" w:rsidRDefault="00247834" w:rsidP="000D7E52">
      <w:pPr>
        <w:spacing w:before="180" w:after="100" w:afterAutospacing="1"/>
        <w:jc w:val="both"/>
        <w:rPr>
          <w:color w:val="auto"/>
          <w:sz w:val="22"/>
          <w:szCs w:val="22"/>
          <w:lang w:eastAsia="de-DE"/>
        </w:rPr>
      </w:pPr>
      <w:r>
        <w:rPr>
          <w:color w:val="auto"/>
          <w:sz w:val="22"/>
          <w:szCs w:val="22"/>
          <w:lang w:eastAsia="de-DE"/>
        </w:rPr>
        <w:t>Ako</w:t>
      </w:r>
      <w:r w:rsidR="000D7E52">
        <w:rPr>
          <w:color w:val="auto"/>
          <w:sz w:val="22"/>
          <w:szCs w:val="22"/>
          <w:lang w:eastAsia="de-DE"/>
        </w:rPr>
        <w:t xml:space="preserve"> podnositelj zahtjeva nije dao svoj pristanak za objavom podataka, upit će provjeriti samo valjanost traženog EORI broja, dok ostali podaci ostaju skriveni. </w:t>
      </w:r>
    </w:p>
    <w:p w14:paraId="4787211A" w14:textId="1B41CE8A" w:rsidR="000D7E52" w:rsidRDefault="00247834" w:rsidP="00247834">
      <w:pPr>
        <w:keepNext/>
        <w:tabs>
          <w:tab w:val="num" w:pos="720"/>
          <w:tab w:val="right" w:pos="7371"/>
        </w:tabs>
        <w:spacing w:before="240" w:after="60" w:line="240" w:lineRule="atLeast"/>
        <w:ind w:left="720"/>
        <w:jc w:val="both"/>
        <w:outlineLvl w:val="3"/>
        <w:rPr>
          <w:b/>
          <w:bCs/>
          <w:color w:val="auto"/>
          <w:sz w:val="22"/>
          <w:szCs w:val="22"/>
          <w:lang w:eastAsia="de-DE"/>
        </w:rPr>
      </w:pPr>
      <w:r>
        <w:rPr>
          <w:b/>
          <w:bCs/>
          <w:color w:val="auto"/>
          <w:sz w:val="22"/>
          <w:szCs w:val="22"/>
          <w:lang w:eastAsia="de-DE"/>
        </w:rPr>
        <w:lastRenderedPageBreak/>
        <w:t xml:space="preserve">9. </w:t>
      </w:r>
      <w:r w:rsidR="000D7E52">
        <w:rPr>
          <w:b/>
          <w:bCs/>
          <w:color w:val="auto"/>
          <w:sz w:val="22"/>
          <w:szCs w:val="22"/>
          <w:lang w:eastAsia="de-DE"/>
        </w:rPr>
        <w:t>EORI KOORDINATOR</w:t>
      </w:r>
    </w:p>
    <w:p w14:paraId="260DD011" w14:textId="77777777" w:rsidR="000D7E52" w:rsidRDefault="000D7E52" w:rsidP="000D7E52">
      <w:pPr>
        <w:shd w:val="clear" w:color="auto" w:fill="FFFFFF"/>
        <w:spacing w:before="274" w:line="274" w:lineRule="exact"/>
        <w:ind w:right="149"/>
        <w:jc w:val="both"/>
        <w:rPr>
          <w:color w:val="auto"/>
          <w:sz w:val="22"/>
          <w:szCs w:val="22"/>
          <w:lang w:eastAsia="de-DE"/>
        </w:rPr>
      </w:pPr>
      <w:r>
        <w:rPr>
          <w:color w:val="auto"/>
          <w:sz w:val="22"/>
          <w:szCs w:val="22"/>
          <w:lang w:eastAsia="de-DE"/>
        </w:rPr>
        <w:t>Održavanje EORI registra provodi se automatski - prihvaćanjem promjena iz OIB sustava odnosno OIB objava. Međutim, postoje situacije koje zahtijevaju ljudsku intervenciju.</w:t>
      </w:r>
    </w:p>
    <w:p w14:paraId="7AF3EC0C" w14:textId="77777777" w:rsidR="000D7E52" w:rsidRDefault="000D7E52" w:rsidP="000D7E52">
      <w:pPr>
        <w:shd w:val="clear" w:color="auto" w:fill="FFFFFF"/>
        <w:spacing w:line="274" w:lineRule="exact"/>
        <w:ind w:right="147" w:firstLine="709"/>
        <w:jc w:val="both"/>
        <w:rPr>
          <w:color w:val="auto"/>
          <w:sz w:val="22"/>
          <w:szCs w:val="22"/>
          <w:lang w:eastAsia="de-DE"/>
        </w:rPr>
      </w:pPr>
    </w:p>
    <w:p w14:paraId="7AB37A52" w14:textId="77777777" w:rsidR="000D7E52" w:rsidRDefault="000D7E52" w:rsidP="000D7E52">
      <w:pPr>
        <w:shd w:val="clear" w:color="auto" w:fill="FFFFFF"/>
        <w:spacing w:line="274" w:lineRule="exact"/>
        <w:ind w:right="147"/>
        <w:jc w:val="both"/>
        <w:rPr>
          <w:color w:val="auto"/>
          <w:sz w:val="22"/>
          <w:szCs w:val="22"/>
          <w:lang w:eastAsia="de-DE"/>
        </w:rPr>
      </w:pPr>
      <w:r>
        <w:rPr>
          <w:color w:val="auto"/>
          <w:sz w:val="22"/>
          <w:szCs w:val="22"/>
          <w:lang w:eastAsia="de-DE"/>
        </w:rPr>
        <w:t>EORI koordinator je osoba u Ministarstvu financija, Carinskoj upravi, Središnjem uredu zadužena za:</w:t>
      </w:r>
    </w:p>
    <w:p w14:paraId="5268A6A1" w14:textId="77777777" w:rsidR="000D7E52" w:rsidRPr="00141F13" w:rsidRDefault="000D7E52" w:rsidP="000D7E52">
      <w:pPr>
        <w:pStyle w:val="Odlomakpopisa"/>
        <w:numPr>
          <w:ilvl w:val="0"/>
          <w:numId w:val="4"/>
        </w:numPr>
        <w:shd w:val="clear" w:color="auto" w:fill="FFFFFF"/>
        <w:spacing w:line="274" w:lineRule="exact"/>
        <w:ind w:right="147"/>
        <w:jc w:val="both"/>
        <w:rPr>
          <w:color w:val="auto"/>
          <w:sz w:val="22"/>
          <w:szCs w:val="22"/>
          <w:lang w:eastAsia="de-DE"/>
        </w:rPr>
      </w:pPr>
      <w:r w:rsidRPr="00141F13">
        <w:rPr>
          <w:color w:val="auto"/>
          <w:sz w:val="22"/>
          <w:szCs w:val="22"/>
          <w:lang w:eastAsia="de-DE"/>
        </w:rPr>
        <w:t>komunikaciju s osobama koje obavljaju radnje registracije u EORI sustav,</w:t>
      </w:r>
    </w:p>
    <w:p w14:paraId="13CD5EA9" w14:textId="77777777" w:rsidR="000D7E52" w:rsidRPr="00141F13" w:rsidRDefault="000D7E52" w:rsidP="000D7E52">
      <w:pPr>
        <w:pStyle w:val="Odlomakpopisa"/>
        <w:numPr>
          <w:ilvl w:val="0"/>
          <w:numId w:val="4"/>
        </w:numPr>
        <w:shd w:val="clear" w:color="auto" w:fill="FFFFFF"/>
        <w:spacing w:line="274" w:lineRule="exact"/>
        <w:ind w:right="147"/>
        <w:jc w:val="both"/>
        <w:rPr>
          <w:color w:val="auto"/>
          <w:sz w:val="22"/>
          <w:szCs w:val="22"/>
          <w:lang w:eastAsia="de-DE"/>
        </w:rPr>
      </w:pPr>
      <w:r w:rsidRPr="00141F13">
        <w:rPr>
          <w:color w:val="auto"/>
          <w:sz w:val="22"/>
          <w:szCs w:val="22"/>
          <w:lang w:eastAsia="de-DE"/>
        </w:rPr>
        <w:t xml:space="preserve">komunikaciju s Poreznom upravom u slučajevima nepotpunih ili neispravnih podataka u OIB registru, </w:t>
      </w:r>
    </w:p>
    <w:p w14:paraId="48B529A6" w14:textId="77777777" w:rsidR="000D7E52" w:rsidRPr="00141F13" w:rsidRDefault="000D7E52" w:rsidP="000D7E52">
      <w:pPr>
        <w:pStyle w:val="Odlomakpopisa"/>
        <w:numPr>
          <w:ilvl w:val="0"/>
          <w:numId w:val="4"/>
        </w:numPr>
        <w:shd w:val="clear" w:color="auto" w:fill="FFFFFF"/>
        <w:spacing w:line="274" w:lineRule="exact"/>
        <w:ind w:right="147"/>
        <w:jc w:val="both"/>
        <w:rPr>
          <w:color w:val="auto"/>
          <w:sz w:val="22"/>
          <w:szCs w:val="22"/>
          <w:lang w:eastAsia="de-DE"/>
        </w:rPr>
      </w:pPr>
      <w:r w:rsidRPr="00141F13">
        <w:rPr>
          <w:color w:val="auto"/>
          <w:sz w:val="22"/>
          <w:szCs w:val="22"/>
          <w:lang w:eastAsia="de-DE"/>
        </w:rPr>
        <w:t>svakodnevni nadzor postoje li EORI zapisi koji su u statusu:</w:t>
      </w:r>
    </w:p>
    <w:p w14:paraId="690B9E3E" w14:textId="77777777" w:rsidR="000D7E52" w:rsidRDefault="000D7E52" w:rsidP="000D7E52">
      <w:pPr>
        <w:shd w:val="clear" w:color="auto" w:fill="FFFFFF"/>
        <w:spacing w:line="274" w:lineRule="exact"/>
        <w:ind w:right="147"/>
        <w:jc w:val="both"/>
        <w:rPr>
          <w:color w:val="auto"/>
          <w:sz w:val="22"/>
          <w:szCs w:val="22"/>
          <w:lang w:eastAsia="de-DE"/>
        </w:rPr>
      </w:pPr>
    </w:p>
    <w:p w14:paraId="7DC2A1A9" w14:textId="77777777" w:rsidR="000D7E52" w:rsidRDefault="000D7E52" w:rsidP="000D7E52">
      <w:pPr>
        <w:shd w:val="clear" w:color="auto" w:fill="FFFFFF"/>
        <w:spacing w:line="274" w:lineRule="exact"/>
        <w:ind w:right="147"/>
        <w:jc w:val="both"/>
        <w:rPr>
          <w:color w:val="auto"/>
          <w:sz w:val="22"/>
          <w:szCs w:val="22"/>
          <w:lang w:eastAsia="de-DE"/>
        </w:rPr>
      </w:pPr>
      <w:r>
        <w:rPr>
          <w:color w:val="auto"/>
          <w:sz w:val="22"/>
          <w:szCs w:val="22"/>
          <w:lang w:eastAsia="de-DE"/>
        </w:rPr>
        <w:t xml:space="preserve"> </w:t>
      </w:r>
      <w:r>
        <w:rPr>
          <w:color w:val="auto"/>
          <w:sz w:val="22"/>
          <w:szCs w:val="22"/>
          <w:lang w:eastAsia="de-DE"/>
        </w:rPr>
        <w:tab/>
        <w:t>a) '113  Novi - nepotpuni OIB podaci'</w:t>
      </w:r>
    </w:p>
    <w:p w14:paraId="2EC0DB3D" w14:textId="76A1FF9D" w:rsidR="000D7E52" w:rsidRDefault="000D7E52" w:rsidP="000D7E52">
      <w:pPr>
        <w:shd w:val="clear" w:color="auto" w:fill="FFFFFF"/>
        <w:spacing w:line="274" w:lineRule="exact"/>
        <w:ind w:left="708" w:right="147"/>
        <w:jc w:val="both"/>
        <w:rPr>
          <w:color w:val="auto"/>
          <w:sz w:val="22"/>
          <w:szCs w:val="22"/>
          <w:lang w:eastAsia="de-DE"/>
        </w:rPr>
      </w:pPr>
      <w:r>
        <w:rPr>
          <w:color w:val="auto"/>
          <w:sz w:val="22"/>
          <w:szCs w:val="22"/>
          <w:lang w:eastAsia="de-DE"/>
        </w:rPr>
        <w:t xml:space="preserve">Prilikom dodjele EORI broja, dohvaćaju se podaci iz OIB registra za upisani OIB. </w:t>
      </w:r>
      <w:r w:rsidR="00247834">
        <w:rPr>
          <w:color w:val="auto"/>
          <w:sz w:val="22"/>
          <w:szCs w:val="22"/>
          <w:lang w:eastAsia="de-DE"/>
        </w:rPr>
        <w:t>Ako</w:t>
      </w:r>
      <w:r>
        <w:rPr>
          <w:color w:val="auto"/>
          <w:sz w:val="22"/>
          <w:szCs w:val="22"/>
          <w:lang w:eastAsia="de-DE"/>
        </w:rPr>
        <w:t xml:space="preserve"> podaci nisu potpuni (najčešće se radi o nepotpunoj adresi), takav EORI zapis ne može biti poslan u EU. EORI aplikacija će mu dodijeliti status '113  Novi - nepotpuni OIB podaci'.  U tom slučaju EORI koordinator je dužan zatražiti od Porezne uprave dopunu podataka. Čim za dotični OIB odnosno EORI broj, stigne OIB objava sa dopunjenim podacima, status će mu se promijeniti u '110 Novi – priprema' (automatski) i EORI zapis može biti poslan u EU.</w:t>
      </w:r>
    </w:p>
    <w:p w14:paraId="37A77CF7" w14:textId="77777777" w:rsidR="000D7E52" w:rsidRDefault="000D7E52" w:rsidP="000D7E52">
      <w:pPr>
        <w:shd w:val="clear" w:color="auto" w:fill="FFFFFF"/>
        <w:spacing w:line="274" w:lineRule="exact"/>
        <w:ind w:right="147"/>
        <w:jc w:val="both"/>
        <w:rPr>
          <w:color w:val="auto"/>
          <w:sz w:val="22"/>
          <w:szCs w:val="22"/>
          <w:lang w:eastAsia="de-DE"/>
        </w:rPr>
      </w:pPr>
    </w:p>
    <w:p w14:paraId="2F71E659" w14:textId="77777777" w:rsidR="000D7E52" w:rsidRDefault="000D7E52" w:rsidP="000D7E52">
      <w:pPr>
        <w:shd w:val="clear" w:color="auto" w:fill="FFFFFF"/>
        <w:spacing w:line="274" w:lineRule="exact"/>
        <w:ind w:right="147" w:firstLine="708"/>
        <w:jc w:val="both"/>
        <w:rPr>
          <w:color w:val="auto"/>
          <w:sz w:val="22"/>
          <w:szCs w:val="22"/>
          <w:lang w:eastAsia="de-DE"/>
        </w:rPr>
      </w:pPr>
      <w:r>
        <w:rPr>
          <w:color w:val="auto"/>
          <w:sz w:val="22"/>
          <w:szCs w:val="22"/>
          <w:lang w:eastAsia="de-DE"/>
        </w:rPr>
        <w:t>b) '125 Izmjena – nepotpuni OIB podaci'</w:t>
      </w:r>
    </w:p>
    <w:p w14:paraId="3F9EBD46" w14:textId="77777777" w:rsidR="000D7E52" w:rsidRDefault="000D7E52" w:rsidP="000D7E52">
      <w:pPr>
        <w:shd w:val="clear" w:color="auto" w:fill="FFFFFF"/>
        <w:spacing w:line="274" w:lineRule="exact"/>
        <w:ind w:left="708" w:right="147"/>
        <w:jc w:val="both"/>
        <w:rPr>
          <w:color w:val="auto"/>
          <w:sz w:val="22"/>
          <w:szCs w:val="22"/>
          <w:lang w:eastAsia="de-DE"/>
        </w:rPr>
      </w:pPr>
      <w:r>
        <w:rPr>
          <w:color w:val="auto"/>
          <w:sz w:val="22"/>
          <w:szCs w:val="22"/>
          <w:lang w:eastAsia="de-DE"/>
        </w:rPr>
        <w:t>Kod provođenja OIB objava, može stići objava s promjenom adrese, ali ta adresa nije potpuna. Objava će se provesti ali EORI zapis će dobiti status '125 Izmjena – nepotpuni OIB podaci' i kao takav ne može biti poslan u EU. U tom slučaju EORI koordinator je dužan zatražiti od Porezne uprave  dopunu podataka.</w:t>
      </w:r>
    </w:p>
    <w:p w14:paraId="47CFF135" w14:textId="77777777" w:rsidR="000D7E52" w:rsidRDefault="000D7E52" w:rsidP="000D7E52">
      <w:pPr>
        <w:shd w:val="clear" w:color="auto" w:fill="FFFFFF"/>
        <w:spacing w:line="274" w:lineRule="exact"/>
        <w:ind w:right="147" w:firstLine="708"/>
        <w:jc w:val="both"/>
        <w:rPr>
          <w:color w:val="auto"/>
          <w:sz w:val="22"/>
          <w:szCs w:val="22"/>
          <w:lang w:eastAsia="de-DE"/>
        </w:rPr>
      </w:pPr>
    </w:p>
    <w:p w14:paraId="0F6562BC" w14:textId="77777777" w:rsidR="000D7E52" w:rsidRDefault="000D7E52" w:rsidP="000D7E52">
      <w:pPr>
        <w:shd w:val="clear" w:color="auto" w:fill="FFFFFF"/>
        <w:spacing w:line="274" w:lineRule="exact"/>
        <w:ind w:right="147" w:firstLine="708"/>
        <w:jc w:val="both"/>
        <w:rPr>
          <w:color w:val="auto"/>
          <w:sz w:val="22"/>
          <w:szCs w:val="22"/>
          <w:lang w:eastAsia="de-DE"/>
        </w:rPr>
      </w:pPr>
      <w:r>
        <w:rPr>
          <w:color w:val="auto"/>
          <w:sz w:val="22"/>
          <w:szCs w:val="22"/>
          <w:lang w:eastAsia="de-DE"/>
        </w:rPr>
        <w:t>c) '135 Brisanje – poništen OIB'.</w:t>
      </w:r>
    </w:p>
    <w:p w14:paraId="3F899007" w14:textId="245153F3" w:rsidR="000D7E52" w:rsidRDefault="00247834" w:rsidP="000D7E52">
      <w:pPr>
        <w:shd w:val="clear" w:color="auto" w:fill="FFFFFF"/>
        <w:spacing w:line="274" w:lineRule="exact"/>
        <w:ind w:left="708" w:right="147"/>
        <w:jc w:val="both"/>
        <w:rPr>
          <w:color w:val="auto"/>
          <w:sz w:val="22"/>
          <w:szCs w:val="22"/>
          <w:lang w:eastAsia="de-DE"/>
        </w:rPr>
      </w:pPr>
      <w:r>
        <w:rPr>
          <w:color w:val="auto"/>
          <w:sz w:val="22"/>
          <w:szCs w:val="22"/>
          <w:lang w:eastAsia="de-DE"/>
        </w:rPr>
        <w:t xml:space="preserve">Ako </w:t>
      </w:r>
      <w:r w:rsidR="000D7E52">
        <w:rPr>
          <w:color w:val="auto"/>
          <w:sz w:val="22"/>
          <w:szCs w:val="22"/>
          <w:lang w:eastAsia="de-DE"/>
        </w:rPr>
        <w:t xml:space="preserve">iz OIB sustava stigne OIB objava o poništavanju OIB-a poništava se i EORI broj. Poništavanje OIB-a događa se u slučajevima kada se utvrdi da je OIB greškom dodijeljen tj. da nije uopće trebao biti dodijeljen (npr. dupli OIB –  jedna osoba ima 2 OIB-a - </w:t>
      </w:r>
      <w:proofErr w:type="spellStart"/>
      <w:r w:rsidR="000D7E52">
        <w:rPr>
          <w:color w:val="auto"/>
          <w:sz w:val="22"/>
          <w:szCs w:val="22"/>
          <w:lang w:eastAsia="de-DE"/>
        </w:rPr>
        <w:t>drugododijeljeni</w:t>
      </w:r>
      <w:proofErr w:type="spellEnd"/>
      <w:r w:rsidR="000D7E52">
        <w:rPr>
          <w:color w:val="auto"/>
          <w:sz w:val="22"/>
          <w:szCs w:val="22"/>
          <w:lang w:eastAsia="de-DE"/>
        </w:rPr>
        <w:t xml:space="preserve"> se poništava). U EORI sustavu takav EORI broj će promijeniti status u '135 Brisanje – poništen OIB' (status će mu promijeniti OIB objava) i on treba biti administrativno obrisan.</w:t>
      </w:r>
    </w:p>
    <w:p w14:paraId="601730DC" w14:textId="77777777" w:rsidR="000D7E52" w:rsidRDefault="000D7E52" w:rsidP="000D7E52">
      <w:pPr>
        <w:shd w:val="clear" w:color="auto" w:fill="FFFFFF"/>
        <w:spacing w:line="274" w:lineRule="exact"/>
        <w:ind w:right="147"/>
        <w:jc w:val="both"/>
        <w:rPr>
          <w:color w:val="auto"/>
          <w:sz w:val="22"/>
          <w:szCs w:val="22"/>
          <w:lang w:eastAsia="de-DE"/>
        </w:rPr>
      </w:pPr>
    </w:p>
    <w:p w14:paraId="74BA58B0" w14:textId="11D06695" w:rsidR="000D7E52" w:rsidRDefault="005470D9" w:rsidP="008E134E">
      <w:pPr>
        <w:pStyle w:val="Odlomakpopisa"/>
        <w:numPr>
          <w:ilvl w:val="0"/>
          <w:numId w:val="4"/>
        </w:numPr>
        <w:shd w:val="clear" w:color="auto" w:fill="FFFFFF"/>
        <w:spacing w:line="274" w:lineRule="exact"/>
        <w:ind w:right="147"/>
        <w:jc w:val="both"/>
        <w:rPr>
          <w:color w:val="auto"/>
          <w:sz w:val="22"/>
          <w:szCs w:val="22"/>
          <w:lang w:eastAsia="de-DE"/>
        </w:rPr>
      </w:pPr>
      <w:bookmarkStart w:id="11" w:name="_Hlk530666022"/>
      <w:r>
        <w:rPr>
          <w:color w:val="auto"/>
          <w:sz w:val="22"/>
          <w:szCs w:val="22"/>
          <w:lang w:eastAsia="de-DE"/>
        </w:rPr>
        <w:t>a</w:t>
      </w:r>
      <w:r w:rsidR="000D7E52">
        <w:rPr>
          <w:color w:val="auto"/>
          <w:sz w:val="22"/>
          <w:szCs w:val="22"/>
          <w:lang w:eastAsia="de-DE"/>
        </w:rPr>
        <w:t>dministrativno brisanje EORI broja</w:t>
      </w:r>
      <w:bookmarkEnd w:id="11"/>
    </w:p>
    <w:p w14:paraId="74AB336E" w14:textId="77777777" w:rsidR="005470D9" w:rsidRDefault="005470D9" w:rsidP="000D7E52">
      <w:pPr>
        <w:shd w:val="clear" w:color="auto" w:fill="FFFFFF"/>
        <w:spacing w:line="274" w:lineRule="exact"/>
        <w:ind w:right="147" w:firstLine="708"/>
        <w:jc w:val="both"/>
        <w:rPr>
          <w:color w:val="auto"/>
          <w:sz w:val="22"/>
          <w:szCs w:val="22"/>
          <w:lang w:eastAsia="de-DE"/>
        </w:rPr>
      </w:pPr>
    </w:p>
    <w:p w14:paraId="7F5523E7" w14:textId="69AD8137" w:rsidR="000D7E52" w:rsidRDefault="005470D9" w:rsidP="000D7E52">
      <w:pPr>
        <w:shd w:val="clear" w:color="auto" w:fill="FFFFFF"/>
        <w:spacing w:line="274" w:lineRule="exact"/>
        <w:ind w:right="147" w:firstLine="708"/>
        <w:jc w:val="both"/>
        <w:rPr>
          <w:color w:val="auto"/>
          <w:sz w:val="22"/>
          <w:szCs w:val="22"/>
          <w:lang w:eastAsia="de-DE"/>
        </w:rPr>
      </w:pPr>
      <w:r>
        <w:rPr>
          <w:color w:val="auto"/>
          <w:sz w:val="22"/>
          <w:szCs w:val="22"/>
          <w:lang w:eastAsia="de-DE"/>
        </w:rPr>
        <w:t>A</w:t>
      </w:r>
      <w:r w:rsidRPr="005470D9">
        <w:rPr>
          <w:color w:val="auto"/>
          <w:sz w:val="22"/>
          <w:szCs w:val="22"/>
          <w:lang w:eastAsia="de-DE"/>
        </w:rPr>
        <w:t>dministrativno brisanje EORI broja se provodi u dva slučaja</w:t>
      </w:r>
      <w:r w:rsidR="005C4D58">
        <w:rPr>
          <w:color w:val="auto"/>
          <w:sz w:val="22"/>
          <w:szCs w:val="22"/>
          <w:lang w:eastAsia="de-DE"/>
        </w:rPr>
        <w:t>:</w:t>
      </w:r>
    </w:p>
    <w:p w14:paraId="2BE93FF1" w14:textId="77777777" w:rsidR="000D7E52" w:rsidRDefault="000D7E52" w:rsidP="000D7E52">
      <w:pPr>
        <w:shd w:val="clear" w:color="auto" w:fill="FFFFFF"/>
        <w:spacing w:line="274" w:lineRule="exact"/>
        <w:ind w:right="147"/>
        <w:jc w:val="both"/>
        <w:rPr>
          <w:color w:val="auto"/>
          <w:sz w:val="22"/>
          <w:szCs w:val="22"/>
          <w:lang w:eastAsia="de-DE"/>
        </w:rPr>
      </w:pPr>
      <w:r>
        <w:rPr>
          <w:color w:val="auto"/>
          <w:sz w:val="22"/>
          <w:szCs w:val="22"/>
          <w:lang w:eastAsia="de-DE"/>
        </w:rPr>
        <w:tab/>
        <w:t>a) u slučaju da je EORI broj u statusu '135 Brisanje-poništen OIB'</w:t>
      </w:r>
    </w:p>
    <w:p w14:paraId="2E46B886" w14:textId="77777777" w:rsidR="000D7E52" w:rsidRDefault="000D7E52" w:rsidP="000D7E52">
      <w:pPr>
        <w:shd w:val="clear" w:color="auto" w:fill="FFFFFF"/>
        <w:spacing w:line="274" w:lineRule="exact"/>
        <w:ind w:right="147" w:firstLine="708"/>
        <w:jc w:val="both"/>
        <w:rPr>
          <w:color w:val="auto"/>
          <w:sz w:val="22"/>
          <w:szCs w:val="22"/>
          <w:lang w:eastAsia="de-DE"/>
        </w:rPr>
      </w:pPr>
      <w:r>
        <w:rPr>
          <w:color w:val="auto"/>
          <w:sz w:val="22"/>
          <w:szCs w:val="22"/>
          <w:lang w:eastAsia="de-DE"/>
        </w:rPr>
        <w:t xml:space="preserve">b) kada je EORI broj greškom dodijeljen, a već je bio poslan i potvrđen od EU. </w:t>
      </w:r>
    </w:p>
    <w:p w14:paraId="6A21BA74" w14:textId="77777777" w:rsidR="000D7E52" w:rsidRDefault="000D7E52" w:rsidP="000D7E52">
      <w:pPr>
        <w:shd w:val="clear" w:color="auto" w:fill="FFFFFF"/>
        <w:spacing w:line="274" w:lineRule="exact"/>
        <w:ind w:right="147"/>
        <w:jc w:val="both"/>
        <w:rPr>
          <w:color w:val="auto"/>
          <w:sz w:val="22"/>
          <w:szCs w:val="22"/>
          <w:lang w:eastAsia="de-DE"/>
        </w:rPr>
      </w:pPr>
    </w:p>
    <w:p w14:paraId="2AFAE2D0" w14:textId="1F7AC1E6" w:rsidR="000D7E52" w:rsidRDefault="000D7E52" w:rsidP="000D7E52">
      <w:pPr>
        <w:shd w:val="clear" w:color="auto" w:fill="FFFFFF"/>
        <w:spacing w:line="274" w:lineRule="exact"/>
        <w:ind w:left="708" w:right="147"/>
        <w:jc w:val="both"/>
        <w:rPr>
          <w:color w:val="auto"/>
          <w:sz w:val="22"/>
          <w:szCs w:val="22"/>
          <w:lang w:eastAsia="de-DE"/>
        </w:rPr>
      </w:pPr>
      <w:r>
        <w:rPr>
          <w:color w:val="auto"/>
          <w:sz w:val="22"/>
          <w:szCs w:val="22"/>
          <w:lang w:eastAsia="de-DE"/>
        </w:rPr>
        <w:t xml:space="preserve">Administrativno brisanje mora biti provedeno ručno u središnjem EORI registru, a potom i u nacionalnom EORI registru. </w:t>
      </w:r>
      <w:r w:rsidR="00247834">
        <w:rPr>
          <w:color w:val="auto"/>
          <w:sz w:val="22"/>
          <w:szCs w:val="22"/>
          <w:lang w:eastAsia="de-DE"/>
        </w:rPr>
        <w:t>Ako</w:t>
      </w:r>
      <w:r>
        <w:rPr>
          <w:color w:val="auto"/>
          <w:sz w:val="22"/>
          <w:szCs w:val="22"/>
          <w:lang w:eastAsia="de-DE"/>
        </w:rPr>
        <w:t xml:space="preserve"> se EORI broj administrativno obriše samo u nacionalnom registru, on će i dalje ostati u središnjem registru.</w:t>
      </w:r>
    </w:p>
    <w:p w14:paraId="75DC03E6" w14:textId="004F57AC" w:rsidR="000D7E52" w:rsidRDefault="000D7E52" w:rsidP="000D7E52">
      <w:pPr>
        <w:shd w:val="clear" w:color="auto" w:fill="FFFFFF"/>
        <w:spacing w:line="274" w:lineRule="exact"/>
        <w:ind w:right="147" w:firstLine="708"/>
        <w:jc w:val="both"/>
        <w:rPr>
          <w:color w:val="auto"/>
          <w:sz w:val="22"/>
          <w:szCs w:val="22"/>
          <w:lang w:eastAsia="de-DE"/>
        </w:rPr>
      </w:pPr>
    </w:p>
    <w:p w14:paraId="7EE3139C" w14:textId="6874355E" w:rsidR="000D7E52" w:rsidRDefault="000D7E52" w:rsidP="000D7E52">
      <w:pPr>
        <w:shd w:val="clear" w:color="auto" w:fill="FFFFFF"/>
        <w:spacing w:line="274" w:lineRule="exact"/>
        <w:ind w:right="147" w:firstLine="708"/>
        <w:jc w:val="both"/>
        <w:rPr>
          <w:color w:val="auto"/>
          <w:sz w:val="22"/>
          <w:szCs w:val="22"/>
          <w:lang w:eastAsia="de-DE"/>
        </w:rPr>
      </w:pPr>
    </w:p>
    <w:p w14:paraId="4D303C60" w14:textId="4E8917ED" w:rsidR="000D7E52" w:rsidRDefault="000D7E52" w:rsidP="000D7E52">
      <w:pPr>
        <w:shd w:val="clear" w:color="auto" w:fill="FFFFFF"/>
        <w:spacing w:line="274" w:lineRule="exact"/>
        <w:ind w:right="147" w:firstLine="708"/>
        <w:jc w:val="both"/>
        <w:rPr>
          <w:color w:val="auto"/>
          <w:sz w:val="22"/>
          <w:szCs w:val="22"/>
          <w:lang w:eastAsia="de-DE"/>
        </w:rPr>
      </w:pPr>
    </w:p>
    <w:p w14:paraId="7C67ABE5" w14:textId="303A775D" w:rsidR="000D7E52" w:rsidRDefault="000D7E52" w:rsidP="000D7E52">
      <w:pPr>
        <w:shd w:val="clear" w:color="auto" w:fill="FFFFFF"/>
        <w:spacing w:line="274" w:lineRule="exact"/>
        <w:ind w:right="147" w:firstLine="708"/>
        <w:jc w:val="both"/>
        <w:rPr>
          <w:color w:val="auto"/>
          <w:sz w:val="22"/>
          <w:szCs w:val="22"/>
          <w:lang w:eastAsia="de-DE"/>
        </w:rPr>
      </w:pPr>
    </w:p>
    <w:p w14:paraId="4E01F856" w14:textId="3CA0D502" w:rsidR="000D7E52" w:rsidRDefault="000D7E52" w:rsidP="000D7E52">
      <w:pPr>
        <w:shd w:val="clear" w:color="auto" w:fill="FFFFFF"/>
        <w:spacing w:line="274" w:lineRule="exact"/>
        <w:ind w:right="147" w:firstLine="708"/>
        <w:jc w:val="both"/>
        <w:rPr>
          <w:color w:val="auto"/>
          <w:sz w:val="22"/>
          <w:szCs w:val="22"/>
          <w:lang w:eastAsia="de-DE"/>
        </w:rPr>
      </w:pPr>
    </w:p>
    <w:p w14:paraId="0118786F" w14:textId="77777777" w:rsidR="000D7E52" w:rsidRDefault="000D7E52" w:rsidP="000D7E52">
      <w:pPr>
        <w:shd w:val="clear" w:color="auto" w:fill="FFFFFF"/>
        <w:spacing w:line="274" w:lineRule="exact"/>
        <w:ind w:right="147" w:firstLine="708"/>
        <w:jc w:val="both"/>
        <w:rPr>
          <w:color w:val="auto"/>
          <w:sz w:val="22"/>
          <w:szCs w:val="22"/>
          <w:lang w:eastAsia="de-DE"/>
        </w:rPr>
      </w:pPr>
    </w:p>
    <w:p w14:paraId="148E938E" w14:textId="0ECACB69" w:rsidR="000D7E52" w:rsidRDefault="000D7E52" w:rsidP="000D7E52">
      <w:pPr>
        <w:keepNext/>
        <w:spacing w:before="240" w:after="60"/>
        <w:ind w:left="360"/>
        <w:jc w:val="both"/>
        <w:outlineLvl w:val="3"/>
        <w:rPr>
          <w:b/>
          <w:bCs/>
          <w:color w:val="auto"/>
          <w:sz w:val="22"/>
          <w:szCs w:val="22"/>
          <w:lang w:eastAsia="de-DE"/>
        </w:rPr>
      </w:pPr>
      <w:r>
        <w:rPr>
          <w:b/>
          <w:bCs/>
          <w:color w:val="auto"/>
          <w:sz w:val="22"/>
          <w:szCs w:val="22"/>
          <w:lang w:eastAsia="de-DE"/>
        </w:rPr>
        <w:lastRenderedPageBreak/>
        <w:t>1</w:t>
      </w:r>
      <w:r w:rsidR="00247834">
        <w:rPr>
          <w:b/>
          <w:bCs/>
          <w:color w:val="auto"/>
          <w:sz w:val="22"/>
          <w:szCs w:val="22"/>
          <w:lang w:eastAsia="de-DE"/>
        </w:rPr>
        <w:t>0</w:t>
      </w:r>
      <w:r>
        <w:rPr>
          <w:b/>
          <w:bCs/>
          <w:color w:val="auto"/>
          <w:sz w:val="22"/>
          <w:szCs w:val="22"/>
          <w:lang w:eastAsia="de-DE"/>
        </w:rPr>
        <w:t>. PRIMJENA UPUTE</w:t>
      </w:r>
    </w:p>
    <w:p w14:paraId="3CBF71F2" w14:textId="77777777" w:rsidR="000D7E52" w:rsidRDefault="000D7E52" w:rsidP="000D7E52">
      <w:pPr>
        <w:tabs>
          <w:tab w:val="right" w:pos="7371"/>
        </w:tabs>
        <w:autoSpaceDE w:val="0"/>
        <w:autoSpaceDN w:val="0"/>
        <w:adjustRightInd w:val="0"/>
        <w:spacing w:before="180" w:line="240" w:lineRule="atLeast"/>
        <w:jc w:val="both"/>
        <w:rPr>
          <w:noProof/>
          <w:color w:val="auto"/>
          <w:sz w:val="22"/>
          <w:szCs w:val="22"/>
          <w:lang w:eastAsia="de-DE"/>
        </w:rPr>
      </w:pPr>
      <w:r>
        <w:rPr>
          <w:noProof/>
          <w:color w:val="auto"/>
          <w:sz w:val="22"/>
          <w:szCs w:val="22"/>
          <w:lang w:eastAsia="de-DE"/>
        </w:rPr>
        <w:t xml:space="preserve">Ova Uputa primjenjuje se od dana donošenja. </w:t>
      </w:r>
    </w:p>
    <w:p w14:paraId="17833612" w14:textId="77777777" w:rsidR="000D7E52" w:rsidRDefault="000D7E52" w:rsidP="000D7E52">
      <w:pPr>
        <w:tabs>
          <w:tab w:val="right" w:pos="7371"/>
        </w:tabs>
        <w:autoSpaceDE w:val="0"/>
        <w:autoSpaceDN w:val="0"/>
        <w:adjustRightInd w:val="0"/>
        <w:spacing w:before="180" w:line="240" w:lineRule="atLeast"/>
        <w:jc w:val="both"/>
        <w:rPr>
          <w:color w:val="auto"/>
          <w:sz w:val="22"/>
          <w:szCs w:val="22"/>
          <w:lang w:eastAsia="de-DE"/>
        </w:rPr>
      </w:pPr>
      <w:r w:rsidRPr="00DC185A">
        <w:rPr>
          <w:noProof/>
          <w:color w:val="auto"/>
          <w:sz w:val="22"/>
          <w:szCs w:val="22"/>
          <w:lang w:eastAsia="de-DE"/>
        </w:rPr>
        <w:t>Početkom primjene ove Upute prestaje se primjenjivati Uputa br. 7</w:t>
      </w:r>
      <w:r>
        <w:rPr>
          <w:noProof/>
          <w:color w:val="auto"/>
          <w:sz w:val="22"/>
          <w:szCs w:val="22"/>
          <w:lang w:eastAsia="de-DE"/>
        </w:rPr>
        <w:t>2</w:t>
      </w:r>
      <w:r w:rsidRPr="00DC185A">
        <w:rPr>
          <w:noProof/>
          <w:color w:val="auto"/>
          <w:sz w:val="22"/>
          <w:szCs w:val="22"/>
          <w:lang w:eastAsia="de-DE"/>
        </w:rPr>
        <w:t xml:space="preserve">/13 </w:t>
      </w:r>
      <w:r>
        <w:rPr>
          <w:noProof/>
          <w:color w:val="auto"/>
          <w:sz w:val="22"/>
          <w:szCs w:val="22"/>
          <w:lang w:eastAsia="de-DE"/>
        </w:rPr>
        <w:t xml:space="preserve">o </w:t>
      </w:r>
      <w:r w:rsidRPr="00DC185A">
        <w:rPr>
          <w:noProof/>
          <w:color w:val="auto"/>
          <w:sz w:val="22"/>
          <w:szCs w:val="22"/>
          <w:lang w:eastAsia="de-DE"/>
        </w:rPr>
        <w:t>primjen</w:t>
      </w:r>
      <w:r>
        <w:rPr>
          <w:noProof/>
          <w:color w:val="auto"/>
          <w:sz w:val="22"/>
          <w:szCs w:val="22"/>
          <w:lang w:eastAsia="de-DE"/>
        </w:rPr>
        <w:t>i</w:t>
      </w:r>
      <w:r w:rsidRPr="00DC185A">
        <w:rPr>
          <w:noProof/>
          <w:color w:val="auto"/>
          <w:sz w:val="22"/>
          <w:szCs w:val="22"/>
          <w:lang w:eastAsia="de-DE"/>
        </w:rPr>
        <w:t xml:space="preserve"> </w:t>
      </w:r>
      <w:r>
        <w:rPr>
          <w:noProof/>
          <w:color w:val="auto"/>
          <w:sz w:val="22"/>
          <w:szCs w:val="22"/>
          <w:lang w:eastAsia="de-DE"/>
        </w:rPr>
        <w:t xml:space="preserve">EORI sustava </w:t>
      </w:r>
      <w:r w:rsidRPr="00DC185A">
        <w:rPr>
          <w:noProof/>
          <w:color w:val="auto"/>
          <w:sz w:val="22"/>
          <w:szCs w:val="22"/>
          <w:lang w:eastAsia="de-DE"/>
        </w:rPr>
        <w:t>KLASA:011-02/13-03/7</w:t>
      </w:r>
      <w:r>
        <w:rPr>
          <w:noProof/>
          <w:color w:val="auto"/>
          <w:sz w:val="22"/>
          <w:szCs w:val="22"/>
          <w:lang w:eastAsia="de-DE"/>
        </w:rPr>
        <w:t>2</w:t>
      </w:r>
      <w:r w:rsidRPr="00DC185A">
        <w:rPr>
          <w:noProof/>
          <w:color w:val="auto"/>
          <w:sz w:val="22"/>
          <w:szCs w:val="22"/>
          <w:lang w:eastAsia="de-DE"/>
        </w:rPr>
        <w:t>, URBROJ:513-02-1243/</w:t>
      </w:r>
      <w:r>
        <w:rPr>
          <w:noProof/>
          <w:color w:val="auto"/>
          <w:sz w:val="22"/>
          <w:szCs w:val="22"/>
          <w:lang w:eastAsia="de-DE"/>
        </w:rPr>
        <w:t>3</w:t>
      </w:r>
      <w:r w:rsidRPr="00DC185A">
        <w:rPr>
          <w:noProof/>
          <w:color w:val="auto"/>
          <w:sz w:val="22"/>
          <w:szCs w:val="22"/>
          <w:lang w:eastAsia="de-DE"/>
        </w:rPr>
        <w:t>-13-1 od 2</w:t>
      </w:r>
      <w:r>
        <w:rPr>
          <w:noProof/>
          <w:color w:val="auto"/>
          <w:sz w:val="22"/>
          <w:szCs w:val="22"/>
          <w:lang w:eastAsia="de-DE"/>
        </w:rPr>
        <w:t>4</w:t>
      </w:r>
      <w:r w:rsidRPr="00DC185A">
        <w:rPr>
          <w:noProof/>
          <w:color w:val="auto"/>
          <w:sz w:val="22"/>
          <w:szCs w:val="22"/>
          <w:lang w:eastAsia="de-DE"/>
        </w:rPr>
        <w:t xml:space="preserve">. lipnja 2013.  </w:t>
      </w:r>
    </w:p>
    <w:p w14:paraId="44CC7CCF" w14:textId="77777777" w:rsidR="000D7E52" w:rsidRDefault="000D7E52" w:rsidP="000D7E52">
      <w:pPr>
        <w:tabs>
          <w:tab w:val="right" w:pos="7371"/>
        </w:tabs>
        <w:spacing w:before="180" w:line="240" w:lineRule="atLeast"/>
        <w:ind w:left="6372"/>
        <w:jc w:val="both"/>
        <w:rPr>
          <w:color w:val="auto"/>
          <w:sz w:val="22"/>
          <w:szCs w:val="22"/>
          <w:lang w:eastAsia="de-DE"/>
        </w:rPr>
      </w:pPr>
    </w:p>
    <w:p w14:paraId="7D559EA6" w14:textId="77777777" w:rsidR="000D7E52" w:rsidRDefault="000D7E52" w:rsidP="000D7E52">
      <w:pPr>
        <w:tabs>
          <w:tab w:val="right" w:pos="7371"/>
        </w:tabs>
        <w:spacing w:before="180" w:line="240" w:lineRule="atLeast"/>
        <w:ind w:left="6372"/>
        <w:jc w:val="both"/>
        <w:rPr>
          <w:color w:val="auto"/>
          <w:sz w:val="22"/>
          <w:szCs w:val="22"/>
          <w:lang w:eastAsia="de-DE"/>
        </w:rPr>
      </w:pPr>
    </w:p>
    <w:p w14:paraId="1FBE0C42" w14:textId="73DCEBF9" w:rsidR="000D7E52" w:rsidRDefault="000D7E52" w:rsidP="000D7E52">
      <w:pPr>
        <w:tabs>
          <w:tab w:val="right" w:pos="7371"/>
        </w:tabs>
        <w:spacing w:before="180" w:line="240" w:lineRule="atLeast"/>
        <w:ind w:left="6372"/>
        <w:jc w:val="both"/>
        <w:rPr>
          <w:b/>
          <w:color w:val="auto"/>
          <w:sz w:val="22"/>
          <w:szCs w:val="22"/>
          <w:lang w:eastAsia="de-DE"/>
        </w:rPr>
      </w:pPr>
      <w:r>
        <w:rPr>
          <w:color w:val="auto"/>
          <w:sz w:val="22"/>
          <w:szCs w:val="22"/>
          <w:lang w:eastAsia="de-DE"/>
        </w:rPr>
        <w:t xml:space="preserve">                                                                                      </w:t>
      </w:r>
      <w:r>
        <w:rPr>
          <w:b/>
          <w:color w:val="auto"/>
          <w:sz w:val="22"/>
          <w:szCs w:val="22"/>
          <w:lang w:eastAsia="de-DE"/>
        </w:rPr>
        <w:t xml:space="preserve">                                                                       </w:t>
      </w:r>
    </w:p>
    <w:p w14:paraId="58E910E6" w14:textId="3476B859" w:rsidR="000D7E52" w:rsidRDefault="005470D9" w:rsidP="000D7E52">
      <w:pPr>
        <w:tabs>
          <w:tab w:val="right" w:pos="7371"/>
        </w:tabs>
        <w:spacing w:before="180" w:line="240" w:lineRule="atLeast"/>
        <w:ind w:left="5245"/>
        <w:jc w:val="both"/>
        <w:rPr>
          <w:b/>
          <w:color w:val="auto"/>
          <w:sz w:val="22"/>
          <w:szCs w:val="22"/>
          <w:lang w:eastAsia="de-DE"/>
        </w:rPr>
      </w:pPr>
      <w:r>
        <w:rPr>
          <w:b/>
          <w:color w:val="auto"/>
          <w:sz w:val="22"/>
          <w:szCs w:val="22"/>
          <w:lang w:eastAsia="de-DE"/>
        </w:rPr>
        <w:t xml:space="preserve"> </w:t>
      </w:r>
      <w:r w:rsidR="000D7E52">
        <w:rPr>
          <w:b/>
          <w:color w:val="auto"/>
          <w:sz w:val="22"/>
          <w:szCs w:val="22"/>
          <w:lang w:eastAsia="de-DE"/>
        </w:rPr>
        <w:t xml:space="preserve">POMOĆNIK MINISTRA FINANCIJA </w:t>
      </w:r>
    </w:p>
    <w:p w14:paraId="003A27FE" w14:textId="77777777" w:rsidR="000D7E52" w:rsidRDefault="000D7E52" w:rsidP="000D7E52">
      <w:pPr>
        <w:tabs>
          <w:tab w:val="right" w:pos="7371"/>
        </w:tabs>
        <w:spacing w:before="180" w:line="240" w:lineRule="atLeast"/>
        <w:ind w:left="5245"/>
        <w:jc w:val="both"/>
        <w:rPr>
          <w:b/>
          <w:color w:val="auto"/>
          <w:sz w:val="22"/>
          <w:szCs w:val="22"/>
          <w:lang w:eastAsia="de-DE"/>
        </w:rPr>
      </w:pPr>
      <w:r>
        <w:rPr>
          <w:b/>
          <w:color w:val="auto"/>
          <w:sz w:val="22"/>
          <w:szCs w:val="22"/>
          <w:lang w:eastAsia="de-DE"/>
        </w:rPr>
        <w:t>I RAVNATELJ CARINSKE UPRAVE</w:t>
      </w:r>
    </w:p>
    <w:p w14:paraId="521CE5FB" w14:textId="77777777" w:rsidR="000D7E52" w:rsidRDefault="000D7E52" w:rsidP="000D7E52">
      <w:pPr>
        <w:tabs>
          <w:tab w:val="left" w:pos="2160"/>
        </w:tabs>
        <w:jc w:val="both"/>
        <w:rPr>
          <w:b/>
          <w:color w:val="auto"/>
          <w:sz w:val="22"/>
          <w:szCs w:val="22"/>
          <w:lang w:eastAsia="de-DE"/>
        </w:rPr>
      </w:pPr>
    </w:p>
    <w:p w14:paraId="39AFBC8E" w14:textId="77777777" w:rsidR="000D7E52" w:rsidRDefault="000D7E52" w:rsidP="000D7E52">
      <w:pPr>
        <w:tabs>
          <w:tab w:val="left" w:pos="2160"/>
        </w:tabs>
        <w:jc w:val="both"/>
        <w:rPr>
          <w:b/>
          <w:color w:val="auto"/>
          <w:sz w:val="22"/>
          <w:szCs w:val="22"/>
          <w:lang w:eastAsia="de-DE"/>
        </w:rPr>
      </w:pPr>
    </w:p>
    <w:p w14:paraId="25E16ACE" w14:textId="245A3A2E" w:rsidR="000D7E52" w:rsidRDefault="000D7E52" w:rsidP="000D7E52">
      <w:pPr>
        <w:tabs>
          <w:tab w:val="left" w:pos="2160"/>
        </w:tabs>
        <w:jc w:val="both"/>
        <w:rPr>
          <w:color w:val="auto"/>
          <w:sz w:val="22"/>
          <w:szCs w:val="22"/>
          <w:lang w:eastAsia="de-DE"/>
        </w:rPr>
      </w:pPr>
      <w:r>
        <w:rPr>
          <w:b/>
          <w:color w:val="auto"/>
          <w:sz w:val="22"/>
          <w:szCs w:val="22"/>
          <w:lang w:eastAsia="de-DE"/>
        </w:rPr>
        <w:t xml:space="preserve">     </w:t>
      </w:r>
      <w:r>
        <w:rPr>
          <w:b/>
          <w:color w:val="auto"/>
          <w:sz w:val="22"/>
          <w:szCs w:val="22"/>
          <w:lang w:eastAsia="de-DE"/>
        </w:rPr>
        <w:tab/>
        <w:t xml:space="preserve">                                                      </w:t>
      </w:r>
      <w:r>
        <w:rPr>
          <w:b/>
          <w:color w:val="auto"/>
          <w:sz w:val="22"/>
          <w:szCs w:val="22"/>
          <w:lang w:eastAsia="de-DE"/>
        </w:rPr>
        <w:tab/>
        <w:t xml:space="preserve">       </w:t>
      </w:r>
      <w:r>
        <w:rPr>
          <w:color w:val="auto"/>
          <w:sz w:val="22"/>
          <w:szCs w:val="22"/>
          <w:lang w:eastAsia="de-DE"/>
        </w:rPr>
        <w:t>mr.sc. Hrvoje Čović</w:t>
      </w:r>
    </w:p>
    <w:p w14:paraId="53CB24CC" w14:textId="77777777" w:rsidR="000D7E52" w:rsidRDefault="000D7E52" w:rsidP="000D7E52">
      <w:pPr>
        <w:jc w:val="both"/>
        <w:rPr>
          <w:b/>
          <w:color w:val="auto"/>
          <w:sz w:val="22"/>
          <w:szCs w:val="22"/>
          <w:lang w:eastAsia="de-DE"/>
        </w:rPr>
      </w:pPr>
    </w:p>
    <w:p w14:paraId="334F7649" w14:textId="77777777" w:rsidR="000D7E52" w:rsidRDefault="000D7E52" w:rsidP="000D7E52">
      <w:pPr>
        <w:jc w:val="both"/>
        <w:rPr>
          <w:b/>
          <w:color w:val="auto"/>
          <w:sz w:val="22"/>
          <w:szCs w:val="22"/>
          <w:lang w:eastAsia="de-DE"/>
        </w:rPr>
      </w:pPr>
    </w:p>
    <w:p w14:paraId="0A798FA3" w14:textId="77777777" w:rsidR="000D7E52" w:rsidRDefault="000D7E52" w:rsidP="000D7E52">
      <w:pPr>
        <w:jc w:val="both"/>
        <w:rPr>
          <w:b/>
          <w:color w:val="auto"/>
          <w:sz w:val="22"/>
          <w:szCs w:val="22"/>
          <w:lang w:eastAsia="de-DE"/>
        </w:rPr>
      </w:pPr>
    </w:p>
    <w:p w14:paraId="14725876" w14:textId="77777777" w:rsidR="000D7E52" w:rsidRDefault="000D7E52" w:rsidP="000D7E52">
      <w:pPr>
        <w:jc w:val="both"/>
        <w:rPr>
          <w:b/>
          <w:color w:val="auto"/>
          <w:sz w:val="22"/>
          <w:szCs w:val="22"/>
          <w:lang w:eastAsia="de-DE"/>
        </w:rPr>
      </w:pPr>
    </w:p>
    <w:p w14:paraId="74880DC5" w14:textId="2C46BA02" w:rsidR="000D7E52" w:rsidRDefault="000D7E52" w:rsidP="000D7E52">
      <w:pPr>
        <w:jc w:val="both"/>
        <w:rPr>
          <w:b/>
          <w:color w:val="auto"/>
          <w:sz w:val="22"/>
          <w:szCs w:val="22"/>
          <w:lang w:eastAsia="de-DE"/>
        </w:rPr>
      </w:pPr>
      <w:r>
        <w:rPr>
          <w:b/>
          <w:color w:val="auto"/>
          <w:sz w:val="22"/>
          <w:szCs w:val="22"/>
          <w:lang w:eastAsia="de-DE"/>
        </w:rPr>
        <w:t>Dostaviti:</w:t>
      </w:r>
    </w:p>
    <w:p w14:paraId="22852931" w14:textId="77777777" w:rsidR="000D7E52" w:rsidRDefault="000D7E52" w:rsidP="000D7E52">
      <w:pPr>
        <w:jc w:val="both"/>
        <w:rPr>
          <w:color w:val="auto"/>
          <w:sz w:val="22"/>
          <w:szCs w:val="22"/>
          <w:lang w:eastAsia="de-DE"/>
        </w:rPr>
      </w:pPr>
      <w:r>
        <w:rPr>
          <w:color w:val="auto"/>
          <w:sz w:val="22"/>
          <w:szCs w:val="22"/>
          <w:lang w:eastAsia="de-DE"/>
        </w:rPr>
        <w:t>- Uredu ravnatelja</w:t>
      </w:r>
    </w:p>
    <w:p w14:paraId="698A028F" w14:textId="77777777" w:rsidR="000D7E52" w:rsidRDefault="000D7E52" w:rsidP="000D7E52">
      <w:pPr>
        <w:jc w:val="both"/>
        <w:rPr>
          <w:color w:val="auto"/>
          <w:sz w:val="22"/>
          <w:szCs w:val="22"/>
          <w:lang w:eastAsia="de-DE"/>
        </w:rPr>
      </w:pPr>
      <w:r>
        <w:rPr>
          <w:color w:val="auto"/>
          <w:sz w:val="22"/>
          <w:szCs w:val="22"/>
          <w:lang w:eastAsia="de-DE"/>
        </w:rPr>
        <w:t>- zamjeniku ravnatelja</w:t>
      </w:r>
    </w:p>
    <w:p w14:paraId="6E9105E8" w14:textId="77777777" w:rsidR="000D7E52" w:rsidRDefault="000D7E52" w:rsidP="000D7E52">
      <w:pPr>
        <w:jc w:val="both"/>
        <w:rPr>
          <w:color w:val="auto"/>
          <w:sz w:val="22"/>
          <w:szCs w:val="22"/>
          <w:lang w:eastAsia="de-DE"/>
        </w:rPr>
      </w:pPr>
      <w:r>
        <w:rPr>
          <w:color w:val="auto"/>
          <w:sz w:val="22"/>
          <w:szCs w:val="22"/>
          <w:lang w:eastAsia="de-DE"/>
        </w:rPr>
        <w:t>- pomoćnicima ravnatelja</w:t>
      </w:r>
    </w:p>
    <w:p w14:paraId="4C9C8CF1" w14:textId="77777777" w:rsidR="000D7E52" w:rsidRDefault="000D7E52" w:rsidP="000D7E52">
      <w:pPr>
        <w:jc w:val="both"/>
        <w:rPr>
          <w:color w:val="auto"/>
          <w:sz w:val="22"/>
          <w:szCs w:val="22"/>
          <w:lang w:eastAsia="de-DE"/>
        </w:rPr>
      </w:pPr>
      <w:r>
        <w:rPr>
          <w:color w:val="auto"/>
          <w:sz w:val="22"/>
          <w:szCs w:val="22"/>
          <w:lang w:eastAsia="de-DE"/>
        </w:rPr>
        <w:t>- Područnim carinskim uredima, svima</w:t>
      </w:r>
    </w:p>
    <w:p w14:paraId="2CD7D68A" w14:textId="77777777" w:rsidR="000D7E52" w:rsidRDefault="000D7E52" w:rsidP="000D7E52">
      <w:pPr>
        <w:jc w:val="both"/>
        <w:rPr>
          <w:color w:val="auto"/>
          <w:sz w:val="22"/>
          <w:szCs w:val="22"/>
          <w:lang w:eastAsia="de-DE"/>
        </w:rPr>
      </w:pPr>
      <w:r>
        <w:rPr>
          <w:color w:val="auto"/>
          <w:sz w:val="22"/>
          <w:szCs w:val="22"/>
          <w:lang w:eastAsia="de-DE"/>
        </w:rPr>
        <w:t xml:space="preserve">- Samostalnom sektoru za drugostupanjski upravni postupak </w:t>
      </w:r>
    </w:p>
    <w:p w14:paraId="6F4E2F91" w14:textId="77777777" w:rsidR="000D7E52" w:rsidRDefault="000D7E52" w:rsidP="000D7E52">
      <w:pPr>
        <w:jc w:val="both"/>
        <w:rPr>
          <w:color w:val="auto"/>
          <w:sz w:val="22"/>
          <w:szCs w:val="22"/>
          <w:lang w:eastAsia="de-DE"/>
        </w:rPr>
      </w:pPr>
      <w:r>
        <w:rPr>
          <w:color w:val="auto"/>
          <w:sz w:val="22"/>
          <w:szCs w:val="22"/>
          <w:lang w:eastAsia="de-DE"/>
        </w:rPr>
        <w:t>- pismohrani</w:t>
      </w:r>
    </w:p>
    <w:p w14:paraId="2583B9CD" w14:textId="77777777" w:rsidR="000D7E52" w:rsidRDefault="000D7E52" w:rsidP="000D7E52">
      <w:pPr>
        <w:jc w:val="both"/>
        <w:rPr>
          <w:color w:val="auto"/>
          <w:sz w:val="22"/>
          <w:szCs w:val="22"/>
          <w:lang w:eastAsia="de-DE"/>
        </w:rPr>
      </w:pPr>
    </w:p>
    <w:p w14:paraId="497BA525" w14:textId="77777777" w:rsidR="000D7E52" w:rsidRDefault="000D7E52" w:rsidP="000D7E52">
      <w:pPr>
        <w:jc w:val="both"/>
        <w:rPr>
          <w:b/>
          <w:color w:val="auto"/>
          <w:sz w:val="22"/>
          <w:szCs w:val="22"/>
          <w:lang w:eastAsia="de-DE"/>
        </w:rPr>
      </w:pPr>
      <w:r>
        <w:rPr>
          <w:b/>
          <w:color w:val="auto"/>
          <w:sz w:val="22"/>
          <w:szCs w:val="22"/>
          <w:lang w:eastAsia="de-DE"/>
        </w:rPr>
        <w:t>Način otpreme:</w:t>
      </w:r>
    </w:p>
    <w:p w14:paraId="277B54B5" w14:textId="77777777" w:rsidR="000D7E52" w:rsidRPr="00E802CF" w:rsidRDefault="000D7E52" w:rsidP="000D7E52">
      <w:pPr>
        <w:jc w:val="both"/>
        <w:rPr>
          <w:b/>
          <w:color w:val="auto"/>
          <w:sz w:val="22"/>
          <w:szCs w:val="22"/>
          <w:lang w:eastAsia="de-DE"/>
        </w:rPr>
      </w:pPr>
      <w:r>
        <w:rPr>
          <w:color w:val="auto"/>
          <w:sz w:val="22"/>
          <w:szCs w:val="22"/>
          <w:lang w:eastAsia="de-DE"/>
        </w:rPr>
        <w:t>-elektroničkom poštom</w:t>
      </w:r>
    </w:p>
    <w:p w14:paraId="36453083" w14:textId="77777777" w:rsidR="008352A3" w:rsidRPr="00C601A4" w:rsidRDefault="00702E85" w:rsidP="00F63743">
      <w:pPr>
        <w:rPr>
          <w:sz w:val="22"/>
          <w:szCs w:val="22"/>
        </w:rPr>
      </w:pPr>
    </w:p>
    <w:sectPr w:rsidR="008352A3" w:rsidRPr="00C601A4" w:rsidSect="00F63743">
      <w:type w:val="continuous"/>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4133A" w14:textId="77777777" w:rsidR="000D7E52" w:rsidRDefault="000D7E52" w:rsidP="000D7E52">
      <w:r>
        <w:separator/>
      </w:r>
    </w:p>
  </w:endnote>
  <w:endnote w:type="continuationSeparator" w:id="0">
    <w:p w14:paraId="1F3EF8C4" w14:textId="77777777" w:rsidR="000D7E52" w:rsidRDefault="000D7E52" w:rsidP="000D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rolinaBar-B39-25F2">
    <w:altName w:val="Trebuchet MS"/>
    <w:panose1 w:val="020B06030503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508B" w14:textId="77777777" w:rsidR="000D7E52" w:rsidRDefault="000D7E52" w:rsidP="000D7E52">
      <w:r>
        <w:separator/>
      </w:r>
    </w:p>
  </w:footnote>
  <w:footnote w:type="continuationSeparator" w:id="0">
    <w:p w14:paraId="11DAD714" w14:textId="77777777" w:rsidR="000D7E52" w:rsidRDefault="000D7E52" w:rsidP="000D7E52">
      <w:r>
        <w:continuationSeparator/>
      </w:r>
    </w:p>
  </w:footnote>
  <w:footnote w:id="1">
    <w:p w14:paraId="580C840A" w14:textId="2F2176B7" w:rsidR="005F226D" w:rsidRDefault="005F226D" w:rsidP="005F226D">
      <w:pPr>
        <w:pStyle w:val="Default"/>
      </w:pPr>
      <w:r>
        <w:rPr>
          <w:rStyle w:val="Referencafusnote"/>
        </w:rPr>
        <w:footnoteRef/>
      </w:r>
      <w:r>
        <w:t xml:space="preserve"> </w:t>
      </w:r>
      <w:r>
        <w:rPr>
          <w:sz w:val="20"/>
          <w:szCs w:val="20"/>
        </w:rPr>
        <w:t>Pročišćena verzija temeljem Upute br. 1</w:t>
      </w:r>
      <w:r w:rsidR="00702E85">
        <w:rPr>
          <w:sz w:val="20"/>
          <w:szCs w:val="20"/>
        </w:rPr>
        <w:t>3</w:t>
      </w:r>
      <w:r>
        <w:rPr>
          <w:sz w:val="20"/>
          <w:szCs w:val="20"/>
        </w:rPr>
        <w:t>/1</w:t>
      </w:r>
      <w:r w:rsidR="00702E85">
        <w:rPr>
          <w:sz w:val="20"/>
          <w:szCs w:val="20"/>
        </w:rPr>
        <w:t>8</w:t>
      </w:r>
      <w:r>
        <w:rPr>
          <w:sz w:val="20"/>
          <w:szCs w:val="20"/>
        </w:rPr>
        <w:t xml:space="preserve"> od </w:t>
      </w:r>
      <w:r w:rsidR="00702E85">
        <w:rPr>
          <w:sz w:val="20"/>
          <w:szCs w:val="20"/>
        </w:rPr>
        <w:t>23</w:t>
      </w:r>
      <w:r>
        <w:rPr>
          <w:sz w:val="20"/>
          <w:szCs w:val="20"/>
        </w:rPr>
        <w:t xml:space="preserve">. </w:t>
      </w:r>
      <w:r w:rsidR="00702E85">
        <w:rPr>
          <w:sz w:val="20"/>
          <w:szCs w:val="20"/>
        </w:rPr>
        <w:t xml:space="preserve">studenog </w:t>
      </w:r>
      <w:r>
        <w:rPr>
          <w:sz w:val="20"/>
          <w:szCs w:val="20"/>
        </w:rPr>
        <w:t>201</w:t>
      </w:r>
      <w:r w:rsidR="00702E85">
        <w:rPr>
          <w:sz w:val="20"/>
          <w:szCs w:val="20"/>
        </w:rPr>
        <w:t>8</w:t>
      </w:r>
      <w:r>
        <w:rPr>
          <w:sz w:val="20"/>
          <w:szCs w:val="20"/>
        </w:rPr>
        <w:t xml:space="preserve">. i Izmjene br. 1 od </w:t>
      </w:r>
      <w:r w:rsidR="00702E85">
        <w:rPr>
          <w:sz w:val="20"/>
          <w:szCs w:val="20"/>
        </w:rPr>
        <w:t>30</w:t>
      </w:r>
      <w:r>
        <w:rPr>
          <w:sz w:val="20"/>
          <w:szCs w:val="20"/>
        </w:rPr>
        <w:t xml:space="preserve">. </w:t>
      </w:r>
      <w:r w:rsidR="00702E85">
        <w:rPr>
          <w:sz w:val="20"/>
          <w:szCs w:val="20"/>
        </w:rPr>
        <w:t>studenog</w:t>
      </w:r>
      <w:r>
        <w:rPr>
          <w:sz w:val="20"/>
          <w:szCs w:val="20"/>
        </w:rPr>
        <w:t xml:space="preserve"> 20</w:t>
      </w:r>
      <w:r w:rsidR="00702E85">
        <w:rPr>
          <w:sz w:val="20"/>
          <w:szCs w:val="20"/>
        </w:rPr>
        <w:t>20</w:t>
      </w:r>
      <w:r>
        <w:rPr>
          <w:sz w:val="20"/>
          <w:szCs w:val="20"/>
        </w:rPr>
        <w:t xml:space="preserve">. </w:t>
      </w:r>
    </w:p>
  </w:footnote>
  <w:footnote w:id="2">
    <w:p w14:paraId="723781BC" w14:textId="4AF39701" w:rsidR="007A45F5" w:rsidRDefault="007A45F5">
      <w:pPr>
        <w:pStyle w:val="Tekstfusnote"/>
      </w:pPr>
      <w:r>
        <w:rPr>
          <w:rStyle w:val="Referencafusnote"/>
        </w:rPr>
        <w:footnoteRef/>
      </w:r>
      <w:r>
        <w:t xml:space="preserve"> </w:t>
      </w:r>
      <w:r w:rsidRPr="007A45F5">
        <w:rPr>
          <w:sz w:val="16"/>
          <w:szCs w:val="16"/>
        </w:rPr>
        <w:t>sukladno Zakonu o obveznim odnosima, NN, br. 35/05, 41/08, 125/11, 78/15, 29/18</w:t>
      </w:r>
    </w:p>
  </w:footnote>
  <w:footnote w:id="3">
    <w:p w14:paraId="2F1396C0" w14:textId="378A7AA9" w:rsidR="000D7E52" w:rsidRDefault="000D7E52" w:rsidP="000D7E52">
      <w:pPr>
        <w:tabs>
          <w:tab w:val="left" w:pos="1260"/>
        </w:tabs>
        <w:rPr>
          <w:sz w:val="16"/>
          <w:szCs w:val="16"/>
        </w:rPr>
      </w:pPr>
      <w:r>
        <w:rPr>
          <w:rStyle w:val="Referencafusnote"/>
          <w:szCs w:val="16"/>
        </w:rPr>
        <w:footnoteRef/>
      </w:r>
      <w:r>
        <w:rPr>
          <w:sz w:val="16"/>
          <w:szCs w:val="16"/>
        </w:rPr>
        <w:t xml:space="preserve"> </w:t>
      </w:r>
      <w:r>
        <w:rPr>
          <w:sz w:val="16"/>
          <w:szCs w:val="16"/>
        </w:rPr>
        <w:t>sukladno Zakonu o udrugama, NN, br. 74/14, 70/17</w:t>
      </w:r>
      <w:r w:rsidR="00294535">
        <w:rPr>
          <w:sz w:val="16"/>
          <w:szCs w:val="16"/>
        </w:rPr>
        <w:t>, 98/19</w:t>
      </w:r>
    </w:p>
  </w:footnote>
  <w:footnote w:id="4">
    <w:p w14:paraId="53DC600F" w14:textId="1E41F872" w:rsidR="00D43EC9" w:rsidRPr="00D43EC9" w:rsidRDefault="00D43EC9">
      <w:pPr>
        <w:pStyle w:val="Tekstfusnote"/>
        <w:rPr>
          <w:sz w:val="16"/>
          <w:szCs w:val="16"/>
        </w:rPr>
      </w:pPr>
      <w:r>
        <w:rPr>
          <w:rStyle w:val="Referencafusnote"/>
        </w:rPr>
        <w:footnoteRef/>
      </w:r>
      <w:r>
        <w:t xml:space="preserve"> </w:t>
      </w:r>
      <w:r w:rsidRPr="00D43EC9">
        <w:rPr>
          <w:sz w:val="16"/>
          <w:szCs w:val="16"/>
        </w:rPr>
        <w:t>NN</w:t>
      </w:r>
      <w:r w:rsidR="00247834">
        <w:rPr>
          <w:sz w:val="16"/>
          <w:szCs w:val="16"/>
        </w:rPr>
        <w:t>, br.</w:t>
      </w:r>
      <w:r>
        <w:rPr>
          <w:sz w:val="16"/>
          <w:szCs w:val="16"/>
        </w:rPr>
        <w:t xml:space="preserve"> 58/17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4382" w14:textId="6FBF3C31" w:rsidR="005B766C" w:rsidRPr="005B766C" w:rsidRDefault="005B766C" w:rsidP="005B766C">
    <w:pPr>
      <w:tabs>
        <w:tab w:val="center" w:pos="4536"/>
        <w:tab w:val="right" w:pos="9072"/>
      </w:tabs>
      <w:spacing w:before="180" w:line="240" w:lineRule="atLeast"/>
      <w:jc w:val="both"/>
      <w:rPr>
        <w:rFonts w:cs="Times New Roman"/>
        <w:color w:val="auto"/>
        <w:sz w:val="16"/>
        <w:szCs w:val="16"/>
        <w:u w:val="single"/>
        <w:lang w:eastAsia="de-DE"/>
      </w:rPr>
    </w:pPr>
    <w:r w:rsidRPr="005B766C">
      <w:rPr>
        <w:rFonts w:ascii="Times New Roman" w:hAnsi="Times New Roman" w:cs="Times New Roman"/>
        <w:i/>
        <w:color w:val="auto"/>
        <w:sz w:val="16"/>
        <w:szCs w:val="16"/>
        <w:u w:val="single"/>
        <w:lang w:eastAsia="de-DE"/>
      </w:rPr>
      <w:t xml:space="preserve">Uputa o </w:t>
    </w:r>
    <w:r w:rsidR="009E311A">
      <w:rPr>
        <w:rFonts w:ascii="Times New Roman" w:hAnsi="Times New Roman" w:cs="Times New Roman"/>
        <w:i/>
        <w:color w:val="auto"/>
        <w:sz w:val="16"/>
        <w:szCs w:val="16"/>
        <w:u w:val="single"/>
        <w:lang w:eastAsia="de-DE"/>
      </w:rPr>
      <w:t xml:space="preserve">obvezi registracije i </w:t>
    </w:r>
    <w:r w:rsidRPr="005B766C">
      <w:rPr>
        <w:rFonts w:ascii="Times New Roman" w:hAnsi="Times New Roman" w:cs="Times New Roman"/>
        <w:i/>
        <w:color w:val="auto"/>
        <w:sz w:val="16"/>
        <w:szCs w:val="16"/>
        <w:u w:val="single"/>
        <w:lang w:eastAsia="de-DE"/>
      </w:rPr>
      <w:t>primjeni EORI sustava  broj 13/18</w:t>
    </w:r>
    <w:r w:rsidRPr="005B766C">
      <w:rPr>
        <w:rFonts w:ascii="Times New Roman" w:hAnsi="Times New Roman" w:cs="Times New Roman"/>
        <w:i/>
        <w:color w:val="auto"/>
        <w:sz w:val="16"/>
        <w:szCs w:val="16"/>
        <w:u w:val="single"/>
        <w:lang w:eastAsia="de-DE"/>
      </w:rPr>
      <w:tab/>
      <w:t xml:space="preserve"> </w:t>
    </w:r>
    <w:r w:rsidR="009E311A">
      <w:rPr>
        <w:rFonts w:ascii="Times New Roman" w:hAnsi="Times New Roman" w:cs="Times New Roman"/>
        <w:i/>
        <w:color w:val="auto"/>
        <w:sz w:val="16"/>
        <w:szCs w:val="16"/>
        <w:u w:val="single"/>
        <w:lang w:eastAsia="de-DE"/>
      </w:rPr>
      <w:t>_______</w:t>
    </w:r>
    <w:r w:rsidRPr="005B766C">
      <w:rPr>
        <w:rFonts w:ascii="Times New Roman" w:hAnsi="Times New Roman" w:cs="Times New Roman"/>
        <w:i/>
        <w:color w:val="auto"/>
        <w:sz w:val="16"/>
        <w:szCs w:val="16"/>
        <w:u w:val="single"/>
        <w:lang w:eastAsia="de-DE"/>
      </w:rPr>
      <w:t xml:space="preserve">  </w:t>
    </w:r>
    <w:r w:rsidRPr="005B766C">
      <w:rPr>
        <w:rFonts w:ascii="Times New Roman" w:hAnsi="Times New Roman" w:cs="Times New Roman"/>
        <w:i/>
        <w:color w:val="auto"/>
        <w:sz w:val="16"/>
        <w:szCs w:val="16"/>
        <w:u w:val="single"/>
        <w:lang w:eastAsia="de-DE"/>
      </w:rPr>
      <w:tab/>
    </w:r>
    <w:r w:rsidR="009E311A">
      <w:rPr>
        <w:rFonts w:ascii="Times New Roman" w:hAnsi="Times New Roman" w:cs="Times New Roman"/>
        <w:i/>
        <w:color w:val="auto"/>
        <w:sz w:val="16"/>
        <w:szCs w:val="16"/>
        <w:u w:val="single"/>
        <w:lang w:eastAsia="de-DE"/>
      </w:rPr>
      <w:t>_____</w:t>
    </w:r>
  </w:p>
  <w:p w14:paraId="0A2ACBC6" w14:textId="77777777" w:rsidR="005B766C" w:rsidRDefault="005B76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074"/>
    <w:multiLevelType w:val="hybridMultilevel"/>
    <w:tmpl w:val="52BC74C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759D1"/>
    <w:multiLevelType w:val="multilevel"/>
    <w:tmpl w:val="3F68C5C8"/>
    <w:lvl w:ilvl="0">
      <w:start w:val="1"/>
      <w:numFmt w:val="none"/>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Arial" w:hAnsi="Arial" w:cs="Arial" w:hint="default"/>
        <w:b/>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2868F7"/>
    <w:multiLevelType w:val="hybridMultilevel"/>
    <w:tmpl w:val="4DFA076C"/>
    <w:lvl w:ilvl="0" w:tplc="1F401E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262203C"/>
    <w:multiLevelType w:val="multilevel"/>
    <w:tmpl w:val="3C3C3F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7F3E93"/>
    <w:multiLevelType w:val="hybridMultilevel"/>
    <w:tmpl w:val="901AD4C8"/>
    <w:lvl w:ilvl="0" w:tplc="1F401E8A">
      <w:start w:val="1"/>
      <w:numFmt w:val="bullet"/>
      <w:lvlText w:val=""/>
      <w:lvlJc w:val="left"/>
      <w:pPr>
        <w:ind w:left="540" w:hanging="360"/>
      </w:pPr>
      <w:rPr>
        <w:rFonts w:ascii="Symbol" w:hAnsi="Symbo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5" w15:restartNumberingAfterBreak="0">
    <w:nsid w:val="778E4C6D"/>
    <w:multiLevelType w:val="hybridMultilevel"/>
    <w:tmpl w:val="E07ED3AC"/>
    <w:lvl w:ilvl="0" w:tplc="041A000F">
      <w:start w:val="1"/>
      <w:numFmt w:val="decimal"/>
      <w:lvlText w:val="%1."/>
      <w:lvlJc w:val="left"/>
      <w:pPr>
        <w:tabs>
          <w:tab w:val="num" w:pos="1788"/>
        </w:tabs>
        <w:ind w:left="1788" w:hanging="360"/>
      </w:pPr>
      <w:rPr>
        <w:rFonts w:hint="default"/>
      </w:rPr>
    </w:lvl>
    <w:lvl w:ilvl="1" w:tplc="1F401E8A">
      <w:start w:val="1"/>
      <w:numFmt w:val="bullet"/>
      <w:lvlText w:val=""/>
      <w:lvlJc w:val="left"/>
      <w:pPr>
        <w:tabs>
          <w:tab w:val="num" w:pos="3227"/>
        </w:tabs>
        <w:ind w:left="3227" w:hanging="360"/>
      </w:pPr>
      <w:rPr>
        <w:rFonts w:ascii="Symbol" w:hAnsi="Symbol" w:hint="default"/>
      </w:rPr>
    </w:lvl>
    <w:lvl w:ilvl="2" w:tplc="041A001B">
      <w:start w:val="1"/>
      <w:numFmt w:val="lowerRoman"/>
      <w:lvlText w:val="%3."/>
      <w:lvlJc w:val="right"/>
      <w:pPr>
        <w:tabs>
          <w:tab w:val="num" w:pos="3947"/>
        </w:tabs>
        <w:ind w:left="3947" w:hanging="180"/>
      </w:pPr>
    </w:lvl>
    <w:lvl w:ilvl="3" w:tplc="041A000F" w:tentative="1">
      <w:start w:val="1"/>
      <w:numFmt w:val="decimal"/>
      <w:lvlText w:val="%4."/>
      <w:lvlJc w:val="left"/>
      <w:pPr>
        <w:tabs>
          <w:tab w:val="num" w:pos="4667"/>
        </w:tabs>
        <w:ind w:left="4667" w:hanging="360"/>
      </w:pPr>
    </w:lvl>
    <w:lvl w:ilvl="4" w:tplc="041A0019" w:tentative="1">
      <w:start w:val="1"/>
      <w:numFmt w:val="lowerLetter"/>
      <w:lvlText w:val="%5."/>
      <w:lvlJc w:val="left"/>
      <w:pPr>
        <w:tabs>
          <w:tab w:val="num" w:pos="5387"/>
        </w:tabs>
        <w:ind w:left="5387" w:hanging="360"/>
      </w:pPr>
    </w:lvl>
    <w:lvl w:ilvl="5" w:tplc="041A001B" w:tentative="1">
      <w:start w:val="1"/>
      <w:numFmt w:val="lowerRoman"/>
      <w:lvlText w:val="%6."/>
      <w:lvlJc w:val="right"/>
      <w:pPr>
        <w:tabs>
          <w:tab w:val="num" w:pos="6107"/>
        </w:tabs>
        <w:ind w:left="6107" w:hanging="180"/>
      </w:pPr>
    </w:lvl>
    <w:lvl w:ilvl="6" w:tplc="041A000F" w:tentative="1">
      <w:start w:val="1"/>
      <w:numFmt w:val="decimal"/>
      <w:lvlText w:val="%7."/>
      <w:lvlJc w:val="left"/>
      <w:pPr>
        <w:tabs>
          <w:tab w:val="num" w:pos="6827"/>
        </w:tabs>
        <w:ind w:left="6827" w:hanging="360"/>
      </w:pPr>
    </w:lvl>
    <w:lvl w:ilvl="7" w:tplc="041A0019" w:tentative="1">
      <w:start w:val="1"/>
      <w:numFmt w:val="lowerLetter"/>
      <w:lvlText w:val="%8."/>
      <w:lvlJc w:val="left"/>
      <w:pPr>
        <w:tabs>
          <w:tab w:val="num" w:pos="7547"/>
        </w:tabs>
        <w:ind w:left="7547" w:hanging="360"/>
      </w:pPr>
    </w:lvl>
    <w:lvl w:ilvl="8" w:tplc="041A001B" w:tentative="1">
      <w:start w:val="1"/>
      <w:numFmt w:val="lowerRoman"/>
      <w:lvlText w:val="%9."/>
      <w:lvlJc w:val="right"/>
      <w:pPr>
        <w:tabs>
          <w:tab w:val="num" w:pos="8267"/>
        </w:tabs>
        <w:ind w:left="826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52"/>
    <w:rsid w:val="000109B9"/>
    <w:rsid w:val="00046BEB"/>
    <w:rsid w:val="000D7E52"/>
    <w:rsid w:val="000E10EC"/>
    <w:rsid w:val="00230F15"/>
    <w:rsid w:val="00247834"/>
    <w:rsid w:val="00294535"/>
    <w:rsid w:val="002F728A"/>
    <w:rsid w:val="00321112"/>
    <w:rsid w:val="00334D5E"/>
    <w:rsid w:val="003972DF"/>
    <w:rsid w:val="003A58A3"/>
    <w:rsid w:val="004519F4"/>
    <w:rsid w:val="005470D9"/>
    <w:rsid w:val="0058239E"/>
    <w:rsid w:val="005A595C"/>
    <w:rsid w:val="005B766C"/>
    <w:rsid w:val="005C4D58"/>
    <w:rsid w:val="005C7AF0"/>
    <w:rsid w:val="005E17FE"/>
    <w:rsid w:val="005F226D"/>
    <w:rsid w:val="006145A5"/>
    <w:rsid w:val="00624842"/>
    <w:rsid w:val="00671CB5"/>
    <w:rsid w:val="006B60A5"/>
    <w:rsid w:val="00702E85"/>
    <w:rsid w:val="00730227"/>
    <w:rsid w:val="007A45F5"/>
    <w:rsid w:val="00804BFB"/>
    <w:rsid w:val="00875C74"/>
    <w:rsid w:val="008975E6"/>
    <w:rsid w:val="008E134E"/>
    <w:rsid w:val="009E311A"/>
    <w:rsid w:val="00A91C93"/>
    <w:rsid w:val="00B0654A"/>
    <w:rsid w:val="00B2064B"/>
    <w:rsid w:val="00B408D0"/>
    <w:rsid w:val="00B80FF5"/>
    <w:rsid w:val="00C35D4D"/>
    <w:rsid w:val="00D43EC9"/>
    <w:rsid w:val="00EE0F1E"/>
    <w:rsid w:val="00F11CE4"/>
    <w:rsid w:val="00F538B7"/>
    <w:rsid w:val="00F8748A"/>
    <w:rsid w:val="00FE2C1A"/>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45305A"/>
  <w15:docId w15:val="{182C0060-D2E7-40DA-8696-32752753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character" w:styleId="Referencafusnote">
    <w:name w:val="footnote reference"/>
    <w:rsid w:val="000D7E52"/>
    <w:rPr>
      <w:rFonts w:ascii="TimesNewRomanPS" w:hAnsi="TimesNewRomanPS"/>
      <w:position w:val="6"/>
      <w:sz w:val="16"/>
    </w:rPr>
  </w:style>
  <w:style w:type="character" w:styleId="Referencakomentara">
    <w:name w:val="annotation reference"/>
    <w:unhideWhenUsed/>
    <w:rsid w:val="000D7E52"/>
    <w:rPr>
      <w:sz w:val="16"/>
      <w:szCs w:val="16"/>
    </w:rPr>
  </w:style>
  <w:style w:type="paragraph" w:styleId="Tekstkomentara">
    <w:name w:val="annotation text"/>
    <w:basedOn w:val="Normal"/>
    <w:link w:val="TekstkomentaraChar"/>
    <w:unhideWhenUsed/>
    <w:rsid w:val="000D7E52"/>
    <w:rPr>
      <w:sz w:val="20"/>
      <w:szCs w:val="20"/>
    </w:rPr>
  </w:style>
  <w:style w:type="character" w:customStyle="1" w:styleId="TekstkomentaraChar">
    <w:name w:val="Tekst komentara Char"/>
    <w:basedOn w:val="Zadanifontodlomka"/>
    <w:link w:val="Tekstkomentara"/>
    <w:rsid w:val="000D7E52"/>
    <w:rPr>
      <w:rFonts w:ascii="Arial" w:hAnsi="Arial" w:cs="Arial"/>
      <w:color w:val="000000"/>
    </w:rPr>
  </w:style>
  <w:style w:type="character" w:styleId="Hiperveza">
    <w:name w:val="Hyperlink"/>
    <w:uiPriority w:val="99"/>
    <w:unhideWhenUsed/>
    <w:rsid w:val="000D7E52"/>
    <w:rPr>
      <w:color w:val="0000FF"/>
      <w:u w:val="single"/>
    </w:rPr>
  </w:style>
  <w:style w:type="table" w:customStyle="1" w:styleId="TableNormal">
    <w:name w:val="Table Normal"/>
    <w:uiPriority w:val="99"/>
    <w:semiHidden/>
    <w:rsid w:val="000D7E52"/>
    <w:tblPr>
      <w:tblCellMar>
        <w:top w:w="0" w:type="dxa"/>
        <w:left w:w="108" w:type="dxa"/>
        <w:bottom w:w="0" w:type="dxa"/>
        <w:right w:w="108" w:type="dxa"/>
      </w:tblCellMar>
    </w:tblPr>
  </w:style>
  <w:style w:type="paragraph" w:styleId="Odlomakpopisa">
    <w:name w:val="List Paragraph"/>
    <w:basedOn w:val="Normal"/>
    <w:uiPriority w:val="34"/>
    <w:qFormat/>
    <w:rsid w:val="000D7E52"/>
    <w:pPr>
      <w:ind w:left="720"/>
      <w:contextualSpacing/>
    </w:pPr>
  </w:style>
  <w:style w:type="paragraph" w:styleId="Zaglavlje">
    <w:name w:val="header"/>
    <w:basedOn w:val="Normal"/>
    <w:link w:val="ZaglavljeChar"/>
    <w:rsid w:val="005B766C"/>
    <w:pPr>
      <w:tabs>
        <w:tab w:val="center" w:pos="4536"/>
        <w:tab w:val="right" w:pos="9072"/>
      </w:tabs>
    </w:pPr>
  </w:style>
  <w:style w:type="character" w:customStyle="1" w:styleId="ZaglavljeChar">
    <w:name w:val="Zaglavlje Char"/>
    <w:basedOn w:val="Zadanifontodlomka"/>
    <w:link w:val="Zaglavlje"/>
    <w:rsid w:val="005B766C"/>
    <w:rPr>
      <w:rFonts w:ascii="Arial" w:hAnsi="Arial" w:cs="Arial"/>
      <w:color w:val="000000"/>
      <w:sz w:val="24"/>
      <w:szCs w:val="24"/>
    </w:rPr>
  </w:style>
  <w:style w:type="paragraph" w:styleId="Podnoje">
    <w:name w:val="footer"/>
    <w:basedOn w:val="Normal"/>
    <w:link w:val="PodnojeChar"/>
    <w:rsid w:val="005B766C"/>
    <w:pPr>
      <w:tabs>
        <w:tab w:val="center" w:pos="4536"/>
        <w:tab w:val="right" w:pos="9072"/>
      </w:tabs>
    </w:pPr>
  </w:style>
  <w:style w:type="character" w:customStyle="1" w:styleId="PodnojeChar">
    <w:name w:val="Podnožje Char"/>
    <w:basedOn w:val="Zadanifontodlomka"/>
    <w:link w:val="Podnoje"/>
    <w:rsid w:val="005B766C"/>
    <w:rPr>
      <w:rFonts w:ascii="Arial" w:hAnsi="Arial" w:cs="Arial"/>
      <w:color w:val="000000"/>
      <w:sz w:val="24"/>
      <w:szCs w:val="24"/>
    </w:rPr>
  </w:style>
  <w:style w:type="paragraph" w:styleId="Tekstfusnote">
    <w:name w:val="footnote text"/>
    <w:basedOn w:val="Normal"/>
    <w:link w:val="TekstfusnoteChar"/>
    <w:rsid w:val="007A45F5"/>
    <w:rPr>
      <w:sz w:val="20"/>
      <w:szCs w:val="20"/>
    </w:rPr>
  </w:style>
  <w:style w:type="character" w:customStyle="1" w:styleId="TekstfusnoteChar">
    <w:name w:val="Tekst fusnote Char"/>
    <w:basedOn w:val="Zadanifontodlomka"/>
    <w:link w:val="Tekstfusnote"/>
    <w:rsid w:val="007A45F5"/>
    <w:rPr>
      <w:rFonts w:ascii="Arial" w:hAnsi="Arial" w:cs="Arial"/>
      <w:color w:val="000000"/>
    </w:rPr>
  </w:style>
  <w:style w:type="paragraph" w:styleId="Predmetkomentara">
    <w:name w:val="annotation subject"/>
    <w:basedOn w:val="Tekstkomentara"/>
    <w:next w:val="Tekstkomentara"/>
    <w:link w:val="PredmetkomentaraChar"/>
    <w:rsid w:val="006B60A5"/>
    <w:rPr>
      <w:b/>
      <w:bCs/>
    </w:rPr>
  </w:style>
  <w:style w:type="character" w:customStyle="1" w:styleId="PredmetkomentaraChar">
    <w:name w:val="Predmet komentara Char"/>
    <w:basedOn w:val="TekstkomentaraChar"/>
    <w:link w:val="Predmetkomentara"/>
    <w:rsid w:val="006B60A5"/>
    <w:rPr>
      <w:rFonts w:ascii="Arial" w:hAnsi="Arial" w:cs="Arial"/>
      <w:b/>
      <w:bCs/>
      <w:color w:val="000000"/>
    </w:rPr>
  </w:style>
  <w:style w:type="paragraph" w:styleId="Revizija">
    <w:name w:val="Revision"/>
    <w:hidden/>
    <w:uiPriority w:val="99"/>
    <w:semiHidden/>
    <w:rsid w:val="003A58A3"/>
    <w:rPr>
      <w:rFonts w:ascii="Arial" w:hAnsi="Arial" w:cs="Arial"/>
      <w:color w:val="000000"/>
      <w:sz w:val="24"/>
      <w:szCs w:val="24"/>
    </w:rPr>
  </w:style>
  <w:style w:type="character" w:styleId="Naglaeno">
    <w:name w:val="Strong"/>
    <w:basedOn w:val="Zadanifontodlomka"/>
    <w:uiPriority w:val="22"/>
    <w:qFormat/>
    <w:rsid w:val="00B2064B"/>
    <w:rPr>
      <w:b/>
      <w:bCs/>
    </w:rPr>
  </w:style>
  <w:style w:type="paragraph" w:customStyle="1" w:styleId="Default">
    <w:name w:val="Default"/>
    <w:rsid w:val="005F226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ina.gov.hr/pristup-informacijama/propisi-i-sporazumi/carinsko-zakonodavstvo/upute-3514/registracija-subjekata-eori/248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taxation_customs/dds2/eos/eori_validation.jsp?Lang=hr&amp;Screen=0&amp;EoriNumb=&amp;Expand=fals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00E72727091540B28D42B485BE2C5F" ma:contentTypeVersion="0" ma:contentTypeDescription="Create a new document." ma:contentTypeScope="" ma:versionID="fb6b0bddf5ac7a1bf1ee0d6eaa16e0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988C-AF78-4514-9F68-757507A411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F059CF0-FE28-4A90-A559-A5B9A56697A7}">
  <ds:schemaRefs>
    <ds:schemaRef ds:uri="http://schemas.microsoft.com/sharepoint/v3/contenttype/forms"/>
  </ds:schemaRefs>
</ds:datastoreItem>
</file>

<file path=customXml/itemProps3.xml><?xml version="1.0" encoding="utf-8"?>
<ds:datastoreItem xmlns:ds="http://schemas.openxmlformats.org/officeDocument/2006/customXml" ds:itemID="{399BDDF4-908B-40C2-9D7C-C260B469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5EE9ED-D6D0-4A3C-A9F9-865A8E90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3693</Words>
  <Characters>21053</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Samanta Mazzi</cp:lastModifiedBy>
  <cp:revision>4</cp:revision>
  <cp:lastPrinted>2020-10-07T13:09:00Z</cp:lastPrinted>
  <dcterms:created xsi:type="dcterms:W3CDTF">2020-12-03T15:04:00Z</dcterms:created>
  <dcterms:modified xsi:type="dcterms:W3CDTF">2020-12-04T09:19:00Z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0x0101000200E72727091540B28D42B485BE2C5F</vt:lpwstr>
  </property>
</Properties>
</file>